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67A12" w:rsidRDefault="00000000">
      <w:pPr>
        <w:pStyle w:val="Heading3"/>
        <w:keepNext w:val="0"/>
        <w:keepLines w:val="0"/>
        <w:spacing w:before="280" w:line="240" w:lineRule="auto"/>
        <w:jc w:val="center"/>
        <w:rPr>
          <w:rFonts w:ascii="Lato" w:eastAsia="Lato" w:hAnsi="Lato" w:cs="Lato"/>
          <w:b/>
          <w:color w:val="000000"/>
          <w:sz w:val="26"/>
          <w:szCs w:val="26"/>
        </w:rPr>
      </w:pPr>
      <w:bookmarkStart w:id="0" w:name="_4njaqwgkum54" w:colFirst="0" w:colLast="0"/>
      <w:bookmarkEnd w:id="0"/>
      <w:r>
        <w:rPr>
          <w:rFonts w:ascii="Lato" w:eastAsia="Lato" w:hAnsi="Lato" w:cs="Lato"/>
          <w:b/>
          <w:color w:val="000000"/>
          <w:sz w:val="26"/>
          <w:szCs w:val="26"/>
        </w:rPr>
        <w:t>Summary of Recorder Notes (</w:t>
      </w:r>
      <w:proofErr w:type="spellStart"/>
      <w:r>
        <w:rPr>
          <w:rFonts w:ascii="Lato" w:eastAsia="Lato" w:hAnsi="Lato" w:cs="Lato"/>
          <w:b/>
          <w:color w:val="000000"/>
          <w:sz w:val="26"/>
          <w:szCs w:val="26"/>
        </w:rPr>
        <w:t>chatGPT</w:t>
      </w:r>
      <w:proofErr w:type="spellEnd"/>
      <w:r>
        <w:rPr>
          <w:rFonts w:ascii="Lato" w:eastAsia="Lato" w:hAnsi="Lato" w:cs="Lato"/>
          <w:b/>
          <w:color w:val="000000"/>
          <w:sz w:val="26"/>
          <w:szCs w:val="26"/>
        </w:rPr>
        <w:t>)</w:t>
      </w:r>
    </w:p>
    <w:p w14:paraId="00000002" w14:textId="77777777" w:rsidR="00E67A12" w:rsidRDefault="00000000">
      <w:pPr>
        <w:spacing w:line="240" w:lineRule="auto"/>
        <w:jc w:val="center"/>
        <w:rPr>
          <w:rFonts w:ascii="Lato" w:eastAsia="Lato" w:hAnsi="Lato" w:cs="Lato"/>
        </w:rPr>
      </w:pPr>
      <w:r>
        <w:rPr>
          <w:rFonts w:ascii="Lato" w:eastAsia="Lato" w:hAnsi="Lato" w:cs="Lato"/>
        </w:rPr>
        <w:t>Classis Huron Listening Circle Night</w:t>
      </w:r>
    </w:p>
    <w:p w14:paraId="00000003" w14:textId="77777777" w:rsidR="00E67A12" w:rsidRDefault="00000000">
      <w:pPr>
        <w:spacing w:line="240" w:lineRule="auto"/>
        <w:jc w:val="center"/>
        <w:rPr>
          <w:rFonts w:ascii="Lato" w:eastAsia="Lato" w:hAnsi="Lato" w:cs="Lato"/>
        </w:rPr>
      </w:pPr>
      <w:r>
        <w:rPr>
          <w:rFonts w:ascii="Lato" w:eastAsia="Lato" w:hAnsi="Lato" w:cs="Lato"/>
        </w:rPr>
        <w:t>January 8, 2025</w:t>
      </w:r>
    </w:p>
    <w:p w14:paraId="00000004" w14:textId="77777777" w:rsidR="00E67A12" w:rsidRDefault="00000000">
      <w:pPr>
        <w:pStyle w:val="Heading4"/>
        <w:keepNext w:val="0"/>
        <w:keepLines w:val="0"/>
        <w:spacing w:before="240" w:after="40" w:line="259" w:lineRule="auto"/>
        <w:rPr>
          <w:rFonts w:ascii="Lato" w:eastAsia="Lato" w:hAnsi="Lato" w:cs="Lato"/>
          <w:b/>
          <w:color w:val="000000"/>
          <w:sz w:val="22"/>
          <w:szCs w:val="22"/>
        </w:rPr>
      </w:pPr>
      <w:bookmarkStart w:id="1" w:name="_guiixvbw6pma" w:colFirst="0" w:colLast="0"/>
      <w:bookmarkEnd w:id="1"/>
      <w:r>
        <w:rPr>
          <w:rFonts w:ascii="Lato" w:eastAsia="Lato" w:hAnsi="Lato" w:cs="Lato"/>
          <w:b/>
          <w:color w:val="000000"/>
          <w:sz w:val="22"/>
          <w:szCs w:val="22"/>
        </w:rPr>
        <w:t>How Does Being Part of the CRC Help Fulfill the Church’s Mission?</w:t>
      </w:r>
    </w:p>
    <w:p w14:paraId="00000005" w14:textId="77777777" w:rsidR="00E67A12" w:rsidRDefault="00000000">
      <w:pPr>
        <w:numPr>
          <w:ilvl w:val="0"/>
          <w:numId w:val="3"/>
        </w:numPr>
        <w:spacing w:before="240" w:line="259" w:lineRule="auto"/>
        <w:rPr>
          <w:rFonts w:ascii="Lato" w:eastAsia="Lato" w:hAnsi="Lato" w:cs="Lato"/>
        </w:rPr>
      </w:pPr>
      <w:r>
        <w:rPr>
          <w:rFonts w:ascii="Lato" w:eastAsia="Lato" w:hAnsi="Lato" w:cs="Lato"/>
          <w:b/>
        </w:rPr>
        <w:t>Support and Resources</w:t>
      </w:r>
      <w:r>
        <w:rPr>
          <w:rFonts w:ascii="Lato" w:eastAsia="Lato" w:hAnsi="Lato" w:cs="Lato"/>
        </w:rPr>
        <w:t>: The Christian Reformed Church (CRC) offers diverse resources such as disaster relief, youth programs, small group leadership training, and campus ministries. Programs like Hearts Exchanged and Diaconal Ministries Canada enable congregations to address local and global needs effectively.</w:t>
      </w:r>
    </w:p>
    <w:p w14:paraId="00000006" w14:textId="77777777" w:rsidR="00E67A12" w:rsidRDefault="00000000">
      <w:pPr>
        <w:numPr>
          <w:ilvl w:val="0"/>
          <w:numId w:val="3"/>
        </w:numPr>
        <w:spacing w:line="259" w:lineRule="auto"/>
        <w:rPr>
          <w:rFonts w:ascii="Lato" w:eastAsia="Lato" w:hAnsi="Lato" w:cs="Lato"/>
        </w:rPr>
      </w:pPr>
      <w:r>
        <w:rPr>
          <w:rFonts w:ascii="Lato" w:eastAsia="Lato" w:hAnsi="Lato" w:cs="Lato"/>
          <w:b/>
        </w:rPr>
        <w:t>Shared Mission and Accountability</w:t>
      </w:r>
      <w:r>
        <w:rPr>
          <w:rFonts w:ascii="Lato" w:eastAsia="Lato" w:hAnsi="Lato" w:cs="Lato"/>
        </w:rPr>
        <w:t>: Churches benefit from structured denominational support, shared theology, and governance, which provide clarity and consistency in fulfilling their mission to share God’s love.</w:t>
      </w:r>
    </w:p>
    <w:p w14:paraId="00000007" w14:textId="77777777" w:rsidR="00E67A12" w:rsidRDefault="00000000">
      <w:pPr>
        <w:numPr>
          <w:ilvl w:val="0"/>
          <w:numId w:val="3"/>
        </w:numPr>
        <w:spacing w:line="259" w:lineRule="auto"/>
        <w:rPr>
          <w:rFonts w:ascii="Lato" w:eastAsia="Lato" w:hAnsi="Lato" w:cs="Lato"/>
        </w:rPr>
      </w:pPr>
      <w:r>
        <w:rPr>
          <w:rFonts w:ascii="Lato" w:eastAsia="Lato" w:hAnsi="Lato" w:cs="Lato"/>
          <w:b/>
        </w:rPr>
        <w:t>Community and Belonging</w:t>
      </w:r>
      <w:r>
        <w:rPr>
          <w:rFonts w:ascii="Lato" w:eastAsia="Lato" w:hAnsi="Lato" w:cs="Lato"/>
        </w:rPr>
        <w:t>: Being part of a broader CRC community fosters collaboration, shared learning, and inspiration, while emphasizing grace, faith, and inclusivity.</w:t>
      </w:r>
    </w:p>
    <w:p w14:paraId="00000008" w14:textId="77777777" w:rsidR="00E67A12" w:rsidRDefault="00000000">
      <w:pPr>
        <w:numPr>
          <w:ilvl w:val="0"/>
          <w:numId w:val="3"/>
        </w:numPr>
        <w:spacing w:line="259" w:lineRule="auto"/>
        <w:rPr>
          <w:rFonts w:ascii="Lato" w:eastAsia="Lato" w:hAnsi="Lato" w:cs="Lato"/>
        </w:rPr>
      </w:pPr>
      <w:r>
        <w:rPr>
          <w:rFonts w:ascii="Lato" w:eastAsia="Lato" w:hAnsi="Lato" w:cs="Lato"/>
          <w:b/>
        </w:rPr>
        <w:t>Heritage and Identity</w:t>
      </w:r>
      <w:r>
        <w:rPr>
          <w:rFonts w:ascii="Lato" w:eastAsia="Lato" w:hAnsi="Lato" w:cs="Lato"/>
        </w:rPr>
        <w:t>: The CRC’s Reformed theology and rich heritage provide stability, a sense of belonging, and a framework for faith formation, worship, and outreach.</w:t>
      </w:r>
    </w:p>
    <w:p w14:paraId="00000009" w14:textId="77777777" w:rsidR="00E67A12" w:rsidRDefault="00000000">
      <w:pPr>
        <w:numPr>
          <w:ilvl w:val="0"/>
          <w:numId w:val="3"/>
        </w:numPr>
        <w:spacing w:after="240" w:line="259" w:lineRule="auto"/>
        <w:rPr>
          <w:rFonts w:ascii="Lato" w:eastAsia="Lato" w:hAnsi="Lato" w:cs="Lato"/>
        </w:rPr>
      </w:pPr>
      <w:r>
        <w:rPr>
          <w:rFonts w:ascii="Lato" w:eastAsia="Lato" w:hAnsi="Lato" w:cs="Lato"/>
          <w:b/>
        </w:rPr>
        <w:t>Youth Leadership Development</w:t>
      </w:r>
      <w:r>
        <w:rPr>
          <w:rFonts w:ascii="Lato" w:eastAsia="Lato" w:hAnsi="Lato" w:cs="Lato"/>
        </w:rPr>
        <w:t>: Significant focus on nurturing youth equips future leaders with strong faith foundations.</w:t>
      </w:r>
    </w:p>
    <w:p w14:paraId="0000000A" w14:textId="77777777" w:rsidR="00E67A12" w:rsidRDefault="00000000">
      <w:pPr>
        <w:pStyle w:val="Heading4"/>
        <w:keepNext w:val="0"/>
        <w:keepLines w:val="0"/>
        <w:spacing w:before="240" w:after="40" w:line="259" w:lineRule="auto"/>
        <w:rPr>
          <w:rFonts w:ascii="Lato" w:eastAsia="Lato" w:hAnsi="Lato" w:cs="Lato"/>
          <w:b/>
          <w:color w:val="000000"/>
          <w:sz w:val="22"/>
          <w:szCs w:val="22"/>
        </w:rPr>
      </w:pPr>
      <w:bookmarkStart w:id="2" w:name="_ysuzvsa9wh8j" w:colFirst="0" w:colLast="0"/>
      <w:bookmarkEnd w:id="2"/>
      <w:r>
        <w:rPr>
          <w:rFonts w:ascii="Lato" w:eastAsia="Lato" w:hAnsi="Lato" w:cs="Lato"/>
          <w:b/>
          <w:color w:val="000000"/>
          <w:sz w:val="22"/>
          <w:szCs w:val="22"/>
        </w:rPr>
        <w:t xml:space="preserve">How Does Being Part of the CRC Prevent the Church </w:t>
      </w:r>
      <w:proofErr w:type="gramStart"/>
      <w:r>
        <w:rPr>
          <w:rFonts w:ascii="Lato" w:eastAsia="Lato" w:hAnsi="Lato" w:cs="Lato"/>
          <w:b/>
          <w:color w:val="000000"/>
          <w:sz w:val="22"/>
          <w:szCs w:val="22"/>
        </w:rPr>
        <w:t>From</w:t>
      </w:r>
      <w:proofErr w:type="gramEnd"/>
      <w:r>
        <w:rPr>
          <w:rFonts w:ascii="Lato" w:eastAsia="Lato" w:hAnsi="Lato" w:cs="Lato"/>
          <w:b/>
          <w:color w:val="000000"/>
          <w:sz w:val="22"/>
          <w:szCs w:val="22"/>
        </w:rPr>
        <w:t xml:space="preserve"> Fulfilling Its Mission?</w:t>
      </w:r>
    </w:p>
    <w:p w14:paraId="0000000B" w14:textId="77777777" w:rsidR="00E67A12" w:rsidRDefault="00000000">
      <w:pPr>
        <w:numPr>
          <w:ilvl w:val="0"/>
          <w:numId w:val="8"/>
        </w:numPr>
        <w:spacing w:before="240" w:line="259" w:lineRule="auto"/>
        <w:rPr>
          <w:rFonts w:ascii="Lato" w:eastAsia="Lato" w:hAnsi="Lato" w:cs="Lato"/>
        </w:rPr>
      </w:pPr>
      <w:r>
        <w:rPr>
          <w:rFonts w:ascii="Lato" w:eastAsia="Lato" w:hAnsi="Lato" w:cs="Lato"/>
          <w:b/>
        </w:rPr>
        <w:t>Division and Synodical Decisions</w:t>
      </w:r>
      <w:r>
        <w:rPr>
          <w:rFonts w:ascii="Lato" w:eastAsia="Lato" w:hAnsi="Lato" w:cs="Lato"/>
        </w:rPr>
        <w:t>: Recent decisions, particularly around human sexuality, have caused theological debates and divisions, overshadowing the broader mission.</w:t>
      </w:r>
    </w:p>
    <w:p w14:paraId="0000000C" w14:textId="77777777" w:rsidR="00E67A12" w:rsidRDefault="00000000">
      <w:pPr>
        <w:numPr>
          <w:ilvl w:val="0"/>
          <w:numId w:val="8"/>
        </w:numPr>
        <w:spacing w:line="259" w:lineRule="auto"/>
        <w:rPr>
          <w:rFonts w:ascii="Lato" w:eastAsia="Lato" w:hAnsi="Lato" w:cs="Lato"/>
        </w:rPr>
      </w:pPr>
      <w:r>
        <w:rPr>
          <w:rFonts w:ascii="Lato" w:eastAsia="Lato" w:hAnsi="Lato" w:cs="Lato"/>
          <w:b/>
        </w:rPr>
        <w:t>Restrictive and Exclusive Perceptions</w:t>
      </w:r>
      <w:r>
        <w:rPr>
          <w:rFonts w:ascii="Lato" w:eastAsia="Lato" w:hAnsi="Lato" w:cs="Lato"/>
        </w:rPr>
        <w:t>: Confessional standards and traditional structures can feel rigid and alienating to younger generations, newcomers, and marginalized groups.</w:t>
      </w:r>
    </w:p>
    <w:p w14:paraId="0000000D" w14:textId="77777777" w:rsidR="00E67A12" w:rsidRDefault="00000000">
      <w:pPr>
        <w:numPr>
          <w:ilvl w:val="0"/>
          <w:numId w:val="8"/>
        </w:numPr>
        <w:spacing w:line="259" w:lineRule="auto"/>
        <w:rPr>
          <w:rFonts w:ascii="Lato" w:eastAsia="Lato" w:hAnsi="Lato" w:cs="Lato"/>
        </w:rPr>
      </w:pPr>
      <w:r>
        <w:rPr>
          <w:rFonts w:ascii="Lato" w:eastAsia="Lato" w:hAnsi="Lato" w:cs="Lato"/>
          <w:b/>
        </w:rPr>
        <w:t>Disconnection and Bureaucracy</w:t>
      </w:r>
      <w:r>
        <w:rPr>
          <w:rFonts w:ascii="Lato" w:eastAsia="Lato" w:hAnsi="Lato" w:cs="Lato"/>
        </w:rPr>
        <w:t>: Some members feel a disconnect between local congregations and denominational structures, with bureaucratic processes limiting flexibility.</w:t>
      </w:r>
    </w:p>
    <w:p w14:paraId="0000000E" w14:textId="77777777" w:rsidR="00E67A12" w:rsidRDefault="00000000">
      <w:pPr>
        <w:numPr>
          <w:ilvl w:val="0"/>
          <w:numId w:val="8"/>
        </w:numPr>
        <w:spacing w:line="259" w:lineRule="auto"/>
        <w:rPr>
          <w:rFonts w:ascii="Lato" w:eastAsia="Lato" w:hAnsi="Lato" w:cs="Lato"/>
        </w:rPr>
      </w:pPr>
      <w:r>
        <w:rPr>
          <w:rFonts w:ascii="Lato" w:eastAsia="Lato" w:hAnsi="Lato" w:cs="Lato"/>
          <w:b/>
        </w:rPr>
        <w:t>Loss of Openness</w:t>
      </w:r>
      <w:r>
        <w:rPr>
          <w:rFonts w:ascii="Lato" w:eastAsia="Lato" w:hAnsi="Lato" w:cs="Lato"/>
        </w:rPr>
        <w:t>: A perceived lack of openness to diverse perspectives, particularly regarding LGBTQ+ issues, has created barriers to fostering an inclusive and welcoming atmosphere.</w:t>
      </w:r>
    </w:p>
    <w:p w14:paraId="0000000F" w14:textId="77777777" w:rsidR="00E67A12" w:rsidRDefault="00000000">
      <w:pPr>
        <w:numPr>
          <w:ilvl w:val="0"/>
          <w:numId w:val="8"/>
        </w:numPr>
        <w:spacing w:after="240" w:line="259" w:lineRule="auto"/>
        <w:rPr>
          <w:rFonts w:ascii="Lato" w:eastAsia="Lato" w:hAnsi="Lato" w:cs="Lato"/>
        </w:rPr>
      </w:pPr>
      <w:r>
        <w:rPr>
          <w:rFonts w:ascii="Lato" w:eastAsia="Lato" w:hAnsi="Lato" w:cs="Lato"/>
          <w:b/>
        </w:rPr>
        <w:t>Focus on Division Over Mission</w:t>
      </w:r>
      <w:r>
        <w:rPr>
          <w:rFonts w:ascii="Lato" w:eastAsia="Lato" w:hAnsi="Lato" w:cs="Lato"/>
        </w:rPr>
        <w:t>: Energy and resources are often diverted to address denominational conflicts instead of community ministry.</w:t>
      </w:r>
    </w:p>
    <w:p w14:paraId="00000010" w14:textId="77777777" w:rsidR="00E67A12" w:rsidRDefault="00000000">
      <w:pPr>
        <w:pStyle w:val="Heading4"/>
        <w:keepNext w:val="0"/>
        <w:keepLines w:val="0"/>
        <w:spacing w:before="240" w:after="40" w:line="259" w:lineRule="auto"/>
        <w:rPr>
          <w:rFonts w:ascii="Lato" w:eastAsia="Lato" w:hAnsi="Lato" w:cs="Lato"/>
          <w:b/>
          <w:color w:val="000000"/>
          <w:sz w:val="22"/>
          <w:szCs w:val="22"/>
        </w:rPr>
      </w:pPr>
      <w:bookmarkStart w:id="3" w:name="_qgxly7n1pv5l" w:colFirst="0" w:colLast="0"/>
      <w:bookmarkEnd w:id="3"/>
      <w:r>
        <w:rPr>
          <w:rFonts w:ascii="Lato" w:eastAsia="Lato" w:hAnsi="Lato" w:cs="Lato"/>
          <w:b/>
          <w:color w:val="000000"/>
          <w:sz w:val="22"/>
          <w:szCs w:val="22"/>
        </w:rPr>
        <w:t>Challenges for Churches and Members</w:t>
      </w:r>
    </w:p>
    <w:p w14:paraId="00000011" w14:textId="77777777" w:rsidR="00E67A12" w:rsidRDefault="00000000">
      <w:pPr>
        <w:numPr>
          <w:ilvl w:val="0"/>
          <w:numId w:val="9"/>
        </w:numPr>
        <w:spacing w:before="240" w:line="259" w:lineRule="auto"/>
        <w:rPr>
          <w:rFonts w:ascii="Lato" w:eastAsia="Lato" w:hAnsi="Lato" w:cs="Lato"/>
        </w:rPr>
      </w:pPr>
      <w:r>
        <w:rPr>
          <w:rFonts w:ascii="Lato" w:eastAsia="Lato" w:hAnsi="Lato" w:cs="Lato"/>
          <w:b/>
        </w:rPr>
        <w:t>Pain of Division</w:t>
      </w:r>
      <w:r>
        <w:rPr>
          <w:rFonts w:ascii="Lato" w:eastAsia="Lato" w:hAnsi="Lato" w:cs="Lato"/>
        </w:rPr>
        <w:t>: Disagreements over sexuality have led to the resignation of pastors, loss of members, and strained relationships, creating grief and a sense of loss.</w:t>
      </w:r>
    </w:p>
    <w:p w14:paraId="00000012" w14:textId="77777777" w:rsidR="00E67A12" w:rsidRDefault="00000000">
      <w:pPr>
        <w:numPr>
          <w:ilvl w:val="0"/>
          <w:numId w:val="9"/>
        </w:numPr>
        <w:spacing w:line="259" w:lineRule="auto"/>
        <w:rPr>
          <w:rFonts w:ascii="Lato" w:eastAsia="Lato" w:hAnsi="Lato" w:cs="Lato"/>
        </w:rPr>
      </w:pPr>
      <w:r>
        <w:rPr>
          <w:rFonts w:ascii="Lato" w:eastAsia="Lato" w:hAnsi="Lato" w:cs="Lato"/>
          <w:b/>
        </w:rPr>
        <w:t>Loss of Grace and Unity</w:t>
      </w:r>
      <w:r>
        <w:rPr>
          <w:rFonts w:ascii="Lato" w:eastAsia="Lato" w:hAnsi="Lato" w:cs="Lato"/>
        </w:rPr>
        <w:t>: Many mourn the church’s shift toward rigidity, with polarization replacing historic openness to questions and struggles.</w:t>
      </w:r>
    </w:p>
    <w:p w14:paraId="00000013" w14:textId="77777777" w:rsidR="00E67A12" w:rsidRDefault="00000000">
      <w:pPr>
        <w:numPr>
          <w:ilvl w:val="0"/>
          <w:numId w:val="9"/>
        </w:numPr>
        <w:spacing w:line="259" w:lineRule="auto"/>
        <w:rPr>
          <w:rFonts w:ascii="Lato" w:eastAsia="Lato" w:hAnsi="Lato" w:cs="Lato"/>
        </w:rPr>
      </w:pPr>
      <w:r>
        <w:rPr>
          <w:rFonts w:ascii="Lato" w:eastAsia="Lato" w:hAnsi="Lato" w:cs="Lato"/>
          <w:b/>
        </w:rPr>
        <w:t>Practical Challenges</w:t>
      </w:r>
      <w:r>
        <w:rPr>
          <w:rFonts w:ascii="Lato" w:eastAsia="Lato" w:hAnsi="Lato" w:cs="Lato"/>
        </w:rPr>
        <w:t>: Churches face difficulties finding leaders aligned with new requirements, and leaders feel the burden of navigating these divisions compassionately.</w:t>
      </w:r>
    </w:p>
    <w:p w14:paraId="00000014" w14:textId="77777777" w:rsidR="00E67A12" w:rsidRDefault="00000000">
      <w:pPr>
        <w:numPr>
          <w:ilvl w:val="0"/>
          <w:numId w:val="9"/>
        </w:numPr>
        <w:spacing w:after="240" w:line="259" w:lineRule="auto"/>
        <w:rPr>
          <w:rFonts w:ascii="Lato" w:eastAsia="Lato" w:hAnsi="Lato" w:cs="Lato"/>
        </w:rPr>
      </w:pPr>
      <w:r>
        <w:rPr>
          <w:rFonts w:ascii="Lato" w:eastAsia="Lato" w:hAnsi="Lato" w:cs="Lato"/>
          <w:b/>
        </w:rPr>
        <w:lastRenderedPageBreak/>
        <w:t>Impact on Families</w:t>
      </w:r>
      <w:r>
        <w:rPr>
          <w:rFonts w:ascii="Lato" w:eastAsia="Lato" w:hAnsi="Lato" w:cs="Lato"/>
        </w:rPr>
        <w:t>: LGBTQ+ families and individuals face exclusion, while conservative families struggle to reconcile their convictions with the denomination’s direction.</w:t>
      </w:r>
    </w:p>
    <w:p w14:paraId="00000015" w14:textId="77777777" w:rsidR="00E67A12" w:rsidRDefault="00000000">
      <w:pPr>
        <w:pStyle w:val="Heading4"/>
        <w:keepNext w:val="0"/>
        <w:keepLines w:val="0"/>
        <w:spacing w:before="240" w:after="40" w:line="259" w:lineRule="auto"/>
        <w:rPr>
          <w:rFonts w:ascii="Lato" w:eastAsia="Lato" w:hAnsi="Lato" w:cs="Lato"/>
          <w:b/>
          <w:color w:val="000000"/>
          <w:sz w:val="22"/>
          <w:szCs w:val="22"/>
        </w:rPr>
      </w:pPr>
      <w:bookmarkStart w:id="4" w:name="_ou57i4hpgfs6" w:colFirst="0" w:colLast="0"/>
      <w:bookmarkEnd w:id="4"/>
      <w:r>
        <w:rPr>
          <w:rFonts w:ascii="Lato" w:eastAsia="Lato" w:hAnsi="Lato" w:cs="Lato"/>
          <w:b/>
          <w:color w:val="000000"/>
          <w:sz w:val="22"/>
          <w:szCs w:val="22"/>
        </w:rPr>
        <w:t>Questions Raised by Participants</w:t>
      </w:r>
    </w:p>
    <w:p w14:paraId="00000016" w14:textId="77777777" w:rsidR="00E67A12" w:rsidRDefault="00000000">
      <w:pPr>
        <w:numPr>
          <w:ilvl w:val="0"/>
          <w:numId w:val="1"/>
        </w:numPr>
        <w:spacing w:before="240" w:line="259" w:lineRule="auto"/>
        <w:rPr>
          <w:rFonts w:ascii="Lato" w:eastAsia="Lato" w:hAnsi="Lato" w:cs="Lato"/>
        </w:rPr>
      </w:pPr>
      <w:r>
        <w:rPr>
          <w:rFonts w:ascii="Lato" w:eastAsia="Lato" w:hAnsi="Lato" w:cs="Lato"/>
        </w:rPr>
        <w:t>How can the CRC foster unity and generosity amidst disagreements?</w:t>
      </w:r>
    </w:p>
    <w:p w14:paraId="00000017" w14:textId="77777777" w:rsidR="00E67A12" w:rsidRDefault="00000000">
      <w:pPr>
        <w:numPr>
          <w:ilvl w:val="0"/>
          <w:numId w:val="1"/>
        </w:numPr>
        <w:spacing w:line="259" w:lineRule="auto"/>
        <w:rPr>
          <w:rFonts w:ascii="Lato" w:eastAsia="Lato" w:hAnsi="Lato" w:cs="Lato"/>
        </w:rPr>
      </w:pPr>
      <w:r>
        <w:rPr>
          <w:rFonts w:ascii="Lato" w:eastAsia="Lato" w:hAnsi="Lato" w:cs="Lato"/>
        </w:rPr>
        <w:t>Does the Synod’s stance reflect biblical teaching or cultural/political pressures?</w:t>
      </w:r>
    </w:p>
    <w:p w14:paraId="00000018" w14:textId="77777777" w:rsidR="00E67A12" w:rsidRDefault="00000000">
      <w:pPr>
        <w:numPr>
          <w:ilvl w:val="0"/>
          <w:numId w:val="1"/>
        </w:numPr>
        <w:spacing w:line="259" w:lineRule="auto"/>
        <w:rPr>
          <w:rFonts w:ascii="Lato" w:eastAsia="Lato" w:hAnsi="Lato" w:cs="Lato"/>
        </w:rPr>
      </w:pPr>
      <w:r>
        <w:rPr>
          <w:rFonts w:ascii="Lato" w:eastAsia="Lato" w:hAnsi="Lato" w:cs="Lato"/>
        </w:rPr>
        <w:t>How can the church remain welcoming while holding theological convictions?</w:t>
      </w:r>
    </w:p>
    <w:p w14:paraId="00000019" w14:textId="77777777" w:rsidR="00E67A12" w:rsidRDefault="00000000">
      <w:pPr>
        <w:numPr>
          <w:ilvl w:val="0"/>
          <w:numId w:val="1"/>
        </w:numPr>
        <w:spacing w:line="259" w:lineRule="auto"/>
        <w:rPr>
          <w:rFonts w:ascii="Lato" w:eastAsia="Lato" w:hAnsi="Lato" w:cs="Lato"/>
        </w:rPr>
      </w:pPr>
      <w:r>
        <w:rPr>
          <w:rFonts w:ascii="Lato" w:eastAsia="Lato" w:hAnsi="Lato" w:cs="Lato"/>
        </w:rPr>
        <w:t>Is there room for classis or Canadian churches to interpret decisions contextually?</w:t>
      </w:r>
    </w:p>
    <w:p w14:paraId="0000001A" w14:textId="77777777" w:rsidR="00E67A12" w:rsidRDefault="00000000">
      <w:pPr>
        <w:numPr>
          <w:ilvl w:val="0"/>
          <w:numId w:val="1"/>
        </w:numPr>
        <w:spacing w:after="240" w:line="259" w:lineRule="auto"/>
        <w:rPr>
          <w:rFonts w:ascii="Lato" w:eastAsia="Lato" w:hAnsi="Lato" w:cs="Lato"/>
        </w:rPr>
      </w:pPr>
      <w:r>
        <w:rPr>
          <w:rFonts w:ascii="Lato" w:eastAsia="Lato" w:hAnsi="Lato" w:cs="Lato"/>
        </w:rPr>
        <w:t>What does an inclusive and vibrant CRC look like in the future?</w:t>
      </w:r>
    </w:p>
    <w:p w14:paraId="0000001B" w14:textId="77777777" w:rsidR="00E67A12" w:rsidRDefault="00000000">
      <w:pPr>
        <w:pStyle w:val="Heading4"/>
        <w:keepNext w:val="0"/>
        <w:keepLines w:val="0"/>
        <w:spacing w:before="240" w:after="40" w:line="259" w:lineRule="auto"/>
        <w:rPr>
          <w:rFonts w:ascii="Lato" w:eastAsia="Lato" w:hAnsi="Lato" w:cs="Lato"/>
          <w:b/>
          <w:color w:val="000000"/>
          <w:sz w:val="22"/>
          <w:szCs w:val="22"/>
        </w:rPr>
      </w:pPr>
      <w:bookmarkStart w:id="5" w:name="_1rpzyy30di9u" w:colFirst="0" w:colLast="0"/>
      <w:bookmarkEnd w:id="5"/>
      <w:r>
        <w:rPr>
          <w:rFonts w:ascii="Lato" w:eastAsia="Lato" w:hAnsi="Lato" w:cs="Lato"/>
          <w:b/>
          <w:color w:val="000000"/>
          <w:sz w:val="22"/>
          <w:szCs w:val="22"/>
        </w:rPr>
        <w:t>Hope for Moving Forward</w:t>
      </w:r>
    </w:p>
    <w:p w14:paraId="0000001C" w14:textId="77777777" w:rsidR="00E67A12" w:rsidRDefault="00000000">
      <w:pPr>
        <w:numPr>
          <w:ilvl w:val="0"/>
          <w:numId w:val="4"/>
        </w:numPr>
        <w:spacing w:before="240" w:line="259" w:lineRule="auto"/>
        <w:rPr>
          <w:rFonts w:ascii="Lato" w:eastAsia="Lato" w:hAnsi="Lato" w:cs="Lato"/>
        </w:rPr>
      </w:pPr>
      <w:r>
        <w:rPr>
          <w:rFonts w:ascii="Lato" w:eastAsia="Lato" w:hAnsi="Lato" w:cs="Lato"/>
          <w:b/>
        </w:rPr>
        <w:t>Time and Patience</w:t>
      </w:r>
      <w:r>
        <w:rPr>
          <w:rFonts w:ascii="Lato" w:eastAsia="Lato" w:hAnsi="Lato" w:cs="Lato"/>
        </w:rPr>
        <w:t>: Participants called for slowing down decision-making to allow thoughtful engagement and healing.</w:t>
      </w:r>
    </w:p>
    <w:p w14:paraId="0000001D" w14:textId="77777777" w:rsidR="00E67A12" w:rsidRDefault="00000000">
      <w:pPr>
        <w:numPr>
          <w:ilvl w:val="0"/>
          <w:numId w:val="4"/>
        </w:numPr>
        <w:spacing w:line="259" w:lineRule="auto"/>
        <w:rPr>
          <w:rFonts w:ascii="Lato" w:eastAsia="Lato" w:hAnsi="Lato" w:cs="Lato"/>
        </w:rPr>
      </w:pPr>
      <w:r>
        <w:rPr>
          <w:rFonts w:ascii="Lato" w:eastAsia="Lato" w:hAnsi="Lato" w:cs="Lato"/>
          <w:b/>
        </w:rPr>
        <w:t>Room for Diversity</w:t>
      </w:r>
      <w:r>
        <w:rPr>
          <w:rFonts w:ascii="Lato" w:eastAsia="Lato" w:hAnsi="Lato" w:cs="Lato"/>
        </w:rPr>
        <w:t>: Many emphasized the value of theological diversity, suggesting potential structural solutions like regional Synods to allow varied practices.</w:t>
      </w:r>
    </w:p>
    <w:p w14:paraId="0000001E" w14:textId="77777777" w:rsidR="00E67A12" w:rsidRDefault="00000000">
      <w:pPr>
        <w:numPr>
          <w:ilvl w:val="0"/>
          <w:numId w:val="4"/>
        </w:numPr>
        <w:spacing w:line="259" w:lineRule="auto"/>
        <w:rPr>
          <w:rFonts w:ascii="Lato" w:eastAsia="Lato" w:hAnsi="Lato" w:cs="Lato"/>
        </w:rPr>
      </w:pPr>
      <w:r>
        <w:rPr>
          <w:rFonts w:ascii="Lato" w:eastAsia="Lato" w:hAnsi="Lato" w:cs="Lato"/>
          <w:b/>
        </w:rPr>
        <w:t>Focus on Love and Mission</w:t>
      </w:r>
      <w:r>
        <w:rPr>
          <w:rFonts w:ascii="Lato" w:eastAsia="Lato" w:hAnsi="Lato" w:cs="Lato"/>
        </w:rPr>
        <w:t>: Participants expressed a desire to move beyond debates and refocus on ministry to marginalized individuals and broader kingdom work.</w:t>
      </w:r>
    </w:p>
    <w:p w14:paraId="0000001F" w14:textId="77777777" w:rsidR="00E67A12" w:rsidRDefault="00000000">
      <w:pPr>
        <w:numPr>
          <w:ilvl w:val="0"/>
          <w:numId w:val="4"/>
        </w:numPr>
        <w:spacing w:line="259" w:lineRule="auto"/>
        <w:rPr>
          <w:rFonts w:ascii="Lato" w:eastAsia="Lato" w:hAnsi="Lato" w:cs="Lato"/>
        </w:rPr>
      </w:pPr>
      <w:r>
        <w:rPr>
          <w:rFonts w:ascii="Lato" w:eastAsia="Lato" w:hAnsi="Lato" w:cs="Lato"/>
          <w:b/>
        </w:rPr>
        <w:t>Support and Dialogue</w:t>
      </w:r>
      <w:r>
        <w:rPr>
          <w:rFonts w:ascii="Lato" w:eastAsia="Lato" w:hAnsi="Lato" w:cs="Lato"/>
        </w:rPr>
        <w:t>: Calls were made for resources to help broken congregations and safe environments for ongoing dialogue.</w:t>
      </w:r>
    </w:p>
    <w:p w14:paraId="00000020" w14:textId="77777777" w:rsidR="00E67A12" w:rsidRDefault="00000000">
      <w:pPr>
        <w:numPr>
          <w:ilvl w:val="0"/>
          <w:numId w:val="4"/>
        </w:numPr>
        <w:spacing w:after="240" w:line="259" w:lineRule="auto"/>
        <w:rPr>
          <w:rFonts w:ascii="Lato" w:eastAsia="Lato" w:hAnsi="Lato" w:cs="Lato"/>
        </w:rPr>
      </w:pPr>
      <w:r>
        <w:rPr>
          <w:rFonts w:ascii="Lato" w:eastAsia="Lato" w:hAnsi="Lato" w:cs="Lato"/>
          <w:b/>
        </w:rPr>
        <w:t>Renewal Through Grace</w:t>
      </w:r>
      <w:r>
        <w:rPr>
          <w:rFonts w:ascii="Lato" w:eastAsia="Lato" w:hAnsi="Lato" w:cs="Lato"/>
        </w:rPr>
        <w:t>: There is hope for unity and renewal through humility, prayer, and reliance on God’s guidance.</w:t>
      </w:r>
    </w:p>
    <w:p w14:paraId="00000021" w14:textId="77777777" w:rsidR="00E67A12" w:rsidRDefault="00000000">
      <w:pPr>
        <w:pStyle w:val="Heading4"/>
        <w:keepNext w:val="0"/>
        <w:keepLines w:val="0"/>
        <w:spacing w:before="240" w:after="40" w:line="259" w:lineRule="auto"/>
        <w:rPr>
          <w:rFonts w:ascii="Lato" w:eastAsia="Lato" w:hAnsi="Lato" w:cs="Lato"/>
          <w:b/>
          <w:color w:val="000000"/>
          <w:sz w:val="22"/>
          <w:szCs w:val="22"/>
        </w:rPr>
      </w:pPr>
      <w:bookmarkStart w:id="6" w:name="_tm9qeaszakm3" w:colFirst="0" w:colLast="0"/>
      <w:bookmarkEnd w:id="6"/>
      <w:r>
        <w:rPr>
          <w:rFonts w:ascii="Lato" w:eastAsia="Lato" w:hAnsi="Lato" w:cs="Lato"/>
          <w:b/>
          <w:color w:val="000000"/>
          <w:sz w:val="22"/>
          <w:szCs w:val="22"/>
        </w:rPr>
        <w:t>Will Churches Leave the CRC?</w:t>
      </w:r>
    </w:p>
    <w:p w14:paraId="00000022" w14:textId="77777777" w:rsidR="00E67A12" w:rsidRDefault="00000000">
      <w:pPr>
        <w:numPr>
          <w:ilvl w:val="0"/>
          <w:numId w:val="6"/>
        </w:numPr>
        <w:spacing w:before="240" w:line="259" w:lineRule="auto"/>
        <w:rPr>
          <w:rFonts w:ascii="Lato" w:eastAsia="Lato" w:hAnsi="Lato" w:cs="Lato"/>
        </w:rPr>
      </w:pPr>
      <w:r>
        <w:rPr>
          <w:rFonts w:ascii="Lato" w:eastAsia="Lato" w:hAnsi="Lato" w:cs="Lato"/>
          <w:b/>
        </w:rPr>
        <w:t>Committed Churches</w:t>
      </w:r>
      <w:r>
        <w:rPr>
          <w:rFonts w:ascii="Lato" w:eastAsia="Lato" w:hAnsi="Lato" w:cs="Lato"/>
        </w:rPr>
        <w:t>: Many churches wish to remain within the CRC, citing deep denominational identity, focus on mission, and logistical challenges of leaving.</w:t>
      </w:r>
    </w:p>
    <w:p w14:paraId="00000023" w14:textId="77777777" w:rsidR="00E67A12" w:rsidRDefault="00000000">
      <w:pPr>
        <w:numPr>
          <w:ilvl w:val="0"/>
          <w:numId w:val="6"/>
        </w:numPr>
        <w:spacing w:line="259" w:lineRule="auto"/>
        <w:rPr>
          <w:rFonts w:ascii="Lato" w:eastAsia="Lato" w:hAnsi="Lato" w:cs="Lato"/>
        </w:rPr>
      </w:pPr>
      <w:r>
        <w:rPr>
          <w:rFonts w:ascii="Lato" w:eastAsia="Lato" w:hAnsi="Lato" w:cs="Lato"/>
          <w:b/>
        </w:rPr>
        <w:t>Concerns</w:t>
      </w:r>
      <w:r>
        <w:rPr>
          <w:rFonts w:ascii="Lato" w:eastAsia="Lato" w:hAnsi="Lato" w:cs="Lato"/>
        </w:rPr>
        <w:t>: Widespread discomfort with Synod decisions persists, particularly regarding LGBTQ+ inclusion and the rigidity of the gravamen process.</w:t>
      </w:r>
    </w:p>
    <w:p w14:paraId="00000024" w14:textId="77777777" w:rsidR="00E67A12" w:rsidRDefault="00000000">
      <w:pPr>
        <w:numPr>
          <w:ilvl w:val="0"/>
          <w:numId w:val="6"/>
        </w:numPr>
        <w:spacing w:line="259" w:lineRule="auto"/>
        <w:rPr>
          <w:rFonts w:ascii="Lato" w:eastAsia="Lato" w:hAnsi="Lato" w:cs="Lato"/>
        </w:rPr>
      </w:pPr>
      <w:r>
        <w:rPr>
          <w:rFonts w:ascii="Lato" w:eastAsia="Lato" w:hAnsi="Lato" w:cs="Lato"/>
          <w:b/>
        </w:rPr>
        <w:t>Considering Departure</w:t>
      </w:r>
      <w:r>
        <w:rPr>
          <w:rFonts w:ascii="Lato" w:eastAsia="Lato" w:hAnsi="Lato" w:cs="Lato"/>
        </w:rPr>
        <w:t>: A smaller number of churches are discerning their future, struggling with how to reconcile local ministry with denominational expectations.</w:t>
      </w:r>
    </w:p>
    <w:p w14:paraId="00000025" w14:textId="77777777" w:rsidR="00E67A12" w:rsidRDefault="00000000">
      <w:pPr>
        <w:numPr>
          <w:ilvl w:val="0"/>
          <w:numId w:val="6"/>
        </w:numPr>
        <w:spacing w:after="240" w:line="259" w:lineRule="auto"/>
        <w:rPr>
          <w:rFonts w:ascii="Lato" w:eastAsia="Lato" w:hAnsi="Lato" w:cs="Lato"/>
        </w:rPr>
      </w:pPr>
      <w:r>
        <w:rPr>
          <w:rFonts w:ascii="Lato" w:eastAsia="Lato" w:hAnsi="Lato" w:cs="Lato"/>
          <w:b/>
        </w:rPr>
        <w:t>Individual Disillusionment</w:t>
      </w:r>
      <w:r>
        <w:rPr>
          <w:rFonts w:ascii="Lato" w:eastAsia="Lato" w:hAnsi="Lato" w:cs="Lato"/>
        </w:rPr>
        <w:t>: Some individuals feel personally disconnected from the denomination but hope for grace-filled dialogue.</w:t>
      </w:r>
    </w:p>
    <w:p w14:paraId="00000026" w14:textId="77777777" w:rsidR="00E67A12" w:rsidRDefault="00000000">
      <w:pPr>
        <w:pStyle w:val="Heading4"/>
        <w:keepNext w:val="0"/>
        <w:keepLines w:val="0"/>
        <w:spacing w:before="240" w:after="40" w:line="259" w:lineRule="auto"/>
        <w:rPr>
          <w:rFonts w:ascii="Lato" w:eastAsia="Lato" w:hAnsi="Lato" w:cs="Lato"/>
          <w:b/>
          <w:color w:val="000000"/>
          <w:sz w:val="22"/>
          <w:szCs w:val="22"/>
        </w:rPr>
      </w:pPr>
      <w:bookmarkStart w:id="7" w:name="_8zzb2rexvao4" w:colFirst="0" w:colLast="0"/>
      <w:bookmarkEnd w:id="7"/>
      <w:r>
        <w:rPr>
          <w:rFonts w:ascii="Lato" w:eastAsia="Lato" w:hAnsi="Lato" w:cs="Lato"/>
          <w:b/>
          <w:color w:val="000000"/>
          <w:sz w:val="22"/>
          <w:szCs w:val="22"/>
        </w:rPr>
        <w:t>Gratitude and Lament</w:t>
      </w:r>
    </w:p>
    <w:p w14:paraId="00000027" w14:textId="77777777" w:rsidR="00E67A12" w:rsidRDefault="00000000">
      <w:pPr>
        <w:spacing w:before="240" w:after="240" w:line="259" w:lineRule="auto"/>
        <w:rPr>
          <w:rFonts w:ascii="Lato" w:eastAsia="Lato" w:hAnsi="Lato" w:cs="Lato"/>
        </w:rPr>
      </w:pPr>
      <w:r>
        <w:rPr>
          <w:rFonts w:ascii="Lato" w:eastAsia="Lato" w:hAnsi="Lato" w:cs="Lato"/>
          <w:b/>
        </w:rPr>
        <w:t>Thankfulness</w:t>
      </w:r>
      <w:r>
        <w:rPr>
          <w:rFonts w:ascii="Lato" w:eastAsia="Lato" w:hAnsi="Lato" w:cs="Lato"/>
        </w:rPr>
        <w:t>:</w:t>
      </w:r>
    </w:p>
    <w:p w14:paraId="00000028" w14:textId="77777777" w:rsidR="00E67A12" w:rsidRDefault="00000000">
      <w:pPr>
        <w:numPr>
          <w:ilvl w:val="0"/>
          <w:numId w:val="5"/>
        </w:numPr>
        <w:spacing w:before="240" w:line="259" w:lineRule="auto"/>
        <w:rPr>
          <w:rFonts w:ascii="Lato" w:eastAsia="Lato" w:hAnsi="Lato" w:cs="Lato"/>
        </w:rPr>
      </w:pPr>
      <w:r>
        <w:rPr>
          <w:rFonts w:ascii="Lato" w:eastAsia="Lato" w:hAnsi="Lato" w:cs="Lato"/>
        </w:rPr>
        <w:t>Safe spaces for open and respectful sharing.</w:t>
      </w:r>
    </w:p>
    <w:p w14:paraId="00000029" w14:textId="77777777" w:rsidR="00E67A12" w:rsidRDefault="00000000">
      <w:pPr>
        <w:numPr>
          <w:ilvl w:val="0"/>
          <w:numId w:val="5"/>
        </w:numPr>
        <w:spacing w:line="259" w:lineRule="auto"/>
        <w:rPr>
          <w:rFonts w:ascii="Lato" w:eastAsia="Lato" w:hAnsi="Lato" w:cs="Lato"/>
        </w:rPr>
      </w:pPr>
      <w:r>
        <w:rPr>
          <w:rFonts w:ascii="Lato" w:eastAsia="Lato" w:hAnsi="Lato" w:cs="Lato"/>
        </w:rPr>
        <w:t>Opportunities to connect and learn from diverse perspectives.</w:t>
      </w:r>
    </w:p>
    <w:p w14:paraId="0000002A" w14:textId="77777777" w:rsidR="00E67A12" w:rsidRDefault="00000000">
      <w:pPr>
        <w:numPr>
          <w:ilvl w:val="0"/>
          <w:numId w:val="5"/>
        </w:numPr>
        <w:spacing w:after="240" w:line="259" w:lineRule="auto"/>
        <w:rPr>
          <w:rFonts w:ascii="Lato" w:eastAsia="Lato" w:hAnsi="Lato" w:cs="Lato"/>
        </w:rPr>
      </w:pPr>
      <w:r>
        <w:rPr>
          <w:rFonts w:ascii="Lato" w:eastAsia="Lato" w:hAnsi="Lato" w:cs="Lato"/>
        </w:rPr>
        <w:t>A collective passion for the gospel and shared mission.</w:t>
      </w:r>
    </w:p>
    <w:p w14:paraId="0000002B" w14:textId="77777777" w:rsidR="00E67A12" w:rsidRDefault="00000000">
      <w:pPr>
        <w:spacing w:before="240" w:after="240" w:line="259" w:lineRule="auto"/>
        <w:rPr>
          <w:rFonts w:ascii="Lato" w:eastAsia="Lato" w:hAnsi="Lato" w:cs="Lato"/>
        </w:rPr>
      </w:pPr>
      <w:r>
        <w:rPr>
          <w:rFonts w:ascii="Lato" w:eastAsia="Lato" w:hAnsi="Lato" w:cs="Lato"/>
          <w:b/>
        </w:rPr>
        <w:t>Sadness</w:t>
      </w:r>
      <w:r>
        <w:rPr>
          <w:rFonts w:ascii="Lato" w:eastAsia="Lato" w:hAnsi="Lato" w:cs="Lato"/>
        </w:rPr>
        <w:t>:</w:t>
      </w:r>
    </w:p>
    <w:p w14:paraId="0000002C" w14:textId="77777777" w:rsidR="00E67A12" w:rsidRDefault="00000000">
      <w:pPr>
        <w:numPr>
          <w:ilvl w:val="0"/>
          <w:numId w:val="7"/>
        </w:numPr>
        <w:spacing w:before="240" w:line="259" w:lineRule="auto"/>
        <w:rPr>
          <w:rFonts w:ascii="Lato" w:eastAsia="Lato" w:hAnsi="Lato" w:cs="Lato"/>
        </w:rPr>
      </w:pPr>
      <w:r>
        <w:rPr>
          <w:rFonts w:ascii="Lato" w:eastAsia="Lato" w:hAnsi="Lato" w:cs="Lato"/>
        </w:rPr>
        <w:t>Deep division, loss of relationships, and exclusion of marginalized voices.</w:t>
      </w:r>
    </w:p>
    <w:p w14:paraId="0000002D" w14:textId="77777777" w:rsidR="00E67A12" w:rsidRDefault="00000000">
      <w:pPr>
        <w:numPr>
          <w:ilvl w:val="0"/>
          <w:numId w:val="7"/>
        </w:numPr>
        <w:spacing w:line="259" w:lineRule="auto"/>
        <w:rPr>
          <w:rFonts w:ascii="Lato" w:eastAsia="Lato" w:hAnsi="Lato" w:cs="Lato"/>
        </w:rPr>
      </w:pPr>
      <w:r>
        <w:rPr>
          <w:rFonts w:ascii="Lato" w:eastAsia="Lato" w:hAnsi="Lato" w:cs="Lato"/>
        </w:rPr>
        <w:t>Missed opportunities for dialogue and grace.</w:t>
      </w:r>
    </w:p>
    <w:p w14:paraId="0000002E" w14:textId="77777777" w:rsidR="00E67A12" w:rsidRDefault="00000000">
      <w:pPr>
        <w:numPr>
          <w:ilvl w:val="0"/>
          <w:numId w:val="7"/>
        </w:numPr>
        <w:spacing w:after="240" w:line="259" w:lineRule="auto"/>
        <w:rPr>
          <w:rFonts w:ascii="Lato" w:eastAsia="Lato" w:hAnsi="Lato" w:cs="Lato"/>
        </w:rPr>
      </w:pPr>
      <w:r>
        <w:rPr>
          <w:rFonts w:ascii="Lato" w:eastAsia="Lato" w:hAnsi="Lato" w:cs="Lato"/>
        </w:rPr>
        <w:lastRenderedPageBreak/>
        <w:t>Emotional toll on individuals and families, particularly LGBTQ+ members and young people.</w:t>
      </w:r>
    </w:p>
    <w:p w14:paraId="0000002F" w14:textId="77777777" w:rsidR="00E67A12" w:rsidRDefault="00000000">
      <w:pPr>
        <w:pStyle w:val="Heading4"/>
        <w:keepNext w:val="0"/>
        <w:keepLines w:val="0"/>
        <w:spacing w:before="240" w:after="40" w:line="259" w:lineRule="auto"/>
        <w:rPr>
          <w:rFonts w:ascii="Lato" w:eastAsia="Lato" w:hAnsi="Lato" w:cs="Lato"/>
          <w:b/>
          <w:color w:val="000000"/>
          <w:sz w:val="22"/>
          <w:szCs w:val="22"/>
        </w:rPr>
      </w:pPr>
      <w:bookmarkStart w:id="8" w:name="_k5ipygj4z9j7" w:colFirst="0" w:colLast="0"/>
      <w:bookmarkEnd w:id="8"/>
      <w:r>
        <w:rPr>
          <w:rFonts w:ascii="Lato" w:eastAsia="Lato" w:hAnsi="Lato" w:cs="Lato"/>
          <w:b/>
          <w:color w:val="000000"/>
          <w:sz w:val="22"/>
          <w:szCs w:val="22"/>
        </w:rPr>
        <w:t>Vision for the Future</w:t>
      </w:r>
    </w:p>
    <w:p w14:paraId="00000030" w14:textId="77777777" w:rsidR="00E67A12" w:rsidRDefault="00000000">
      <w:pPr>
        <w:spacing w:before="240" w:after="240" w:line="259" w:lineRule="auto"/>
        <w:rPr>
          <w:rFonts w:ascii="Lato" w:eastAsia="Lato" w:hAnsi="Lato" w:cs="Lato"/>
        </w:rPr>
      </w:pPr>
      <w:r>
        <w:rPr>
          <w:rFonts w:ascii="Lato" w:eastAsia="Lato" w:hAnsi="Lato" w:cs="Lato"/>
        </w:rPr>
        <w:t>Participants expressed hope for:</w:t>
      </w:r>
    </w:p>
    <w:p w14:paraId="00000031" w14:textId="77777777" w:rsidR="00E67A12" w:rsidRDefault="00000000">
      <w:pPr>
        <w:numPr>
          <w:ilvl w:val="0"/>
          <w:numId w:val="2"/>
        </w:numPr>
        <w:spacing w:before="240" w:line="259" w:lineRule="auto"/>
        <w:rPr>
          <w:rFonts w:ascii="Lato" w:eastAsia="Lato" w:hAnsi="Lato" w:cs="Lato"/>
        </w:rPr>
      </w:pPr>
      <w:r>
        <w:rPr>
          <w:rFonts w:ascii="Lato" w:eastAsia="Lato" w:hAnsi="Lato" w:cs="Lato"/>
        </w:rPr>
        <w:t>Renewed focus on mission, unity, and empathy.</w:t>
      </w:r>
    </w:p>
    <w:p w14:paraId="00000032" w14:textId="77777777" w:rsidR="00E67A12" w:rsidRDefault="00000000">
      <w:pPr>
        <w:numPr>
          <w:ilvl w:val="0"/>
          <w:numId w:val="2"/>
        </w:numPr>
        <w:spacing w:line="259" w:lineRule="auto"/>
        <w:rPr>
          <w:rFonts w:ascii="Lato" w:eastAsia="Lato" w:hAnsi="Lato" w:cs="Lato"/>
        </w:rPr>
      </w:pPr>
      <w:r>
        <w:rPr>
          <w:rFonts w:ascii="Lato" w:eastAsia="Lato" w:hAnsi="Lato" w:cs="Lato"/>
        </w:rPr>
        <w:t>A welcoming and inclusive space for all individuals.</w:t>
      </w:r>
    </w:p>
    <w:p w14:paraId="00000033" w14:textId="77777777" w:rsidR="00E67A12" w:rsidRDefault="00000000">
      <w:pPr>
        <w:numPr>
          <w:ilvl w:val="0"/>
          <w:numId w:val="2"/>
        </w:numPr>
        <w:spacing w:line="259" w:lineRule="auto"/>
        <w:rPr>
          <w:rFonts w:ascii="Lato" w:eastAsia="Lato" w:hAnsi="Lato" w:cs="Lato"/>
        </w:rPr>
      </w:pPr>
      <w:r>
        <w:rPr>
          <w:rFonts w:ascii="Lato" w:eastAsia="Lato" w:hAnsi="Lato" w:cs="Lato"/>
        </w:rPr>
        <w:t>Greater openness to diverse theological perspectives.</w:t>
      </w:r>
    </w:p>
    <w:p w14:paraId="00000034" w14:textId="77777777" w:rsidR="00E67A12" w:rsidRDefault="00000000">
      <w:pPr>
        <w:numPr>
          <w:ilvl w:val="0"/>
          <w:numId w:val="2"/>
        </w:numPr>
        <w:spacing w:line="259" w:lineRule="auto"/>
        <w:rPr>
          <w:rFonts w:ascii="Lato" w:eastAsia="Lato" w:hAnsi="Lato" w:cs="Lato"/>
        </w:rPr>
      </w:pPr>
      <w:r>
        <w:rPr>
          <w:rFonts w:ascii="Lato" w:eastAsia="Lato" w:hAnsi="Lato" w:cs="Lato"/>
        </w:rPr>
        <w:t>A Christ-centered approach that prioritizes love and service over division.</w:t>
      </w:r>
    </w:p>
    <w:p w14:paraId="00000035" w14:textId="77777777" w:rsidR="00E67A12" w:rsidRDefault="00000000">
      <w:pPr>
        <w:numPr>
          <w:ilvl w:val="0"/>
          <w:numId w:val="2"/>
        </w:numPr>
        <w:spacing w:after="240" w:line="259" w:lineRule="auto"/>
        <w:rPr>
          <w:rFonts w:ascii="Lato" w:eastAsia="Lato" w:hAnsi="Lato" w:cs="Lato"/>
        </w:rPr>
      </w:pPr>
      <w:r>
        <w:rPr>
          <w:rFonts w:ascii="Lato" w:eastAsia="Lato" w:hAnsi="Lato" w:cs="Lato"/>
        </w:rPr>
        <w:t>Transformation and rebuilding through God’s guidance, turning current struggles into opportunities for growth and renewal.</w:t>
      </w:r>
    </w:p>
    <w:p w14:paraId="00000036" w14:textId="77777777" w:rsidR="00E67A12" w:rsidRDefault="00000000">
      <w:pPr>
        <w:pStyle w:val="Heading3"/>
        <w:keepNext w:val="0"/>
        <w:keepLines w:val="0"/>
        <w:spacing w:before="280" w:line="259" w:lineRule="auto"/>
        <w:rPr>
          <w:rFonts w:ascii="Lato" w:eastAsia="Lato" w:hAnsi="Lato" w:cs="Lato"/>
          <w:b/>
          <w:color w:val="000000"/>
          <w:sz w:val="26"/>
          <w:szCs w:val="26"/>
        </w:rPr>
      </w:pPr>
      <w:bookmarkStart w:id="9" w:name="_p5mvh7siaofo" w:colFirst="0" w:colLast="0"/>
      <w:bookmarkEnd w:id="9"/>
      <w:r>
        <w:rPr>
          <w:rFonts w:ascii="Lato" w:eastAsia="Lato" w:hAnsi="Lato" w:cs="Lato"/>
          <w:b/>
          <w:color w:val="000000"/>
          <w:sz w:val="26"/>
          <w:szCs w:val="26"/>
        </w:rPr>
        <w:t>Conclusion</w:t>
      </w:r>
    </w:p>
    <w:p w14:paraId="00000037" w14:textId="77777777" w:rsidR="00E67A12" w:rsidRDefault="00000000">
      <w:pPr>
        <w:spacing w:before="240" w:after="240" w:line="259" w:lineRule="auto"/>
        <w:rPr>
          <w:rFonts w:ascii="Lato" w:eastAsia="Lato" w:hAnsi="Lato" w:cs="Lato"/>
        </w:rPr>
      </w:pPr>
      <w:r>
        <w:rPr>
          <w:rFonts w:ascii="Lato" w:eastAsia="Lato" w:hAnsi="Lato" w:cs="Lato"/>
        </w:rPr>
        <w:t>The discussions reflected both deep pain over the current divisions and strong hope for the CRC’s future. Participants emphasized the importance of patience, grace, and dialogue in moving forward, with a collective desire to renew focus on God’s mission of love and service to all people.</w:t>
      </w:r>
    </w:p>
    <w:p w14:paraId="00000038" w14:textId="77777777" w:rsidR="00E67A12" w:rsidRDefault="00E67A12">
      <w:pPr>
        <w:spacing w:after="160" w:line="259" w:lineRule="auto"/>
        <w:rPr>
          <w:rFonts w:ascii="Lato" w:eastAsia="Lato" w:hAnsi="Lato" w:cs="Lato"/>
        </w:rPr>
      </w:pPr>
    </w:p>
    <w:sectPr w:rsidR="00E67A1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embedRegular r:id="rId1" w:fontKey="{5955E7DE-F2DA-450A-8299-B36D685E3A1D}"/>
    <w:embedBold r:id="rId2" w:fontKey="{7D7CA782-DC43-4947-8E2C-A7F585BF519E}"/>
  </w:font>
  <w:font w:name="Calibri">
    <w:panose1 w:val="020F0502020204030204"/>
    <w:charset w:val="00"/>
    <w:family w:val="swiss"/>
    <w:pitch w:val="variable"/>
    <w:sig w:usb0="E4002EFF" w:usb1="C200247B" w:usb2="00000009" w:usb3="00000000" w:csb0="000001FF" w:csb1="00000000"/>
    <w:embedRegular r:id="rId3" w:fontKey="{86FCD4AA-7511-4FAC-85A8-0F768ADFB0B3}"/>
  </w:font>
  <w:font w:name="Cambria">
    <w:panose1 w:val="02040503050406030204"/>
    <w:charset w:val="00"/>
    <w:family w:val="roman"/>
    <w:pitch w:val="variable"/>
    <w:sig w:usb0="E00006FF" w:usb1="420024FF" w:usb2="02000000" w:usb3="00000000" w:csb0="0000019F" w:csb1="00000000"/>
    <w:embedRegular r:id="rId4" w:fontKey="{5E27893E-1A37-4EB7-9212-72F210BD891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B1789"/>
    <w:multiLevelType w:val="multilevel"/>
    <w:tmpl w:val="4DA046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5A130D6"/>
    <w:multiLevelType w:val="multilevel"/>
    <w:tmpl w:val="8A4CE9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7065BAA"/>
    <w:multiLevelType w:val="multilevel"/>
    <w:tmpl w:val="AEAEC4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2DAC683B"/>
    <w:multiLevelType w:val="multilevel"/>
    <w:tmpl w:val="DF788C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81409B6"/>
    <w:multiLevelType w:val="multilevel"/>
    <w:tmpl w:val="6696FA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DA0662C"/>
    <w:multiLevelType w:val="multilevel"/>
    <w:tmpl w:val="082CE6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31C5108"/>
    <w:multiLevelType w:val="multilevel"/>
    <w:tmpl w:val="EE3AE4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21B68D1"/>
    <w:multiLevelType w:val="multilevel"/>
    <w:tmpl w:val="C88C44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6DA36039"/>
    <w:multiLevelType w:val="multilevel"/>
    <w:tmpl w:val="707E25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284771111">
    <w:abstractNumId w:val="4"/>
  </w:num>
  <w:num w:numId="2" w16cid:durableId="1334838595">
    <w:abstractNumId w:val="1"/>
  </w:num>
  <w:num w:numId="3" w16cid:durableId="1657227786">
    <w:abstractNumId w:val="8"/>
  </w:num>
  <w:num w:numId="4" w16cid:durableId="218635315">
    <w:abstractNumId w:val="2"/>
  </w:num>
  <w:num w:numId="5" w16cid:durableId="1282541152">
    <w:abstractNumId w:val="3"/>
  </w:num>
  <w:num w:numId="6" w16cid:durableId="1186098905">
    <w:abstractNumId w:val="5"/>
  </w:num>
  <w:num w:numId="7" w16cid:durableId="21975163">
    <w:abstractNumId w:val="6"/>
  </w:num>
  <w:num w:numId="8" w16cid:durableId="1933854461">
    <w:abstractNumId w:val="0"/>
  </w:num>
  <w:num w:numId="9" w16cid:durableId="33623138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7A12"/>
    <w:rsid w:val="00396B9B"/>
    <w:rsid w:val="00E25AAC"/>
    <w:rsid w:val="00E67A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F52245-5B9B-42CD-BE44-1F462DBA7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837</Words>
  <Characters>4776</Characters>
  <Application>Microsoft Office Word</Application>
  <DocSecurity>0</DocSecurity>
  <Lines>39</Lines>
  <Paragraphs>11</Paragraphs>
  <ScaleCrop>false</ScaleCrop>
  <Company/>
  <LinksUpToDate>false</LinksUpToDate>
  <CharactersWithSpaces>5602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Classis Huron</cp:lastModifiedBy>
  <cp:revision>2</cp:revision>
  <dcterms:created xsi:type="dcterms:W3CDTF">2025-01-27T19:57:00Z</dcterms:created>
  <dcterms:modified xsi:type="dcterms:W3CDTF">2025-01-27T19:57:00Z</dcterms:modified>
</cp:coreProperties>
</file>