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461D" w14:textId="345A7B03" w:rsidR="009A5E8A" w:rsidRDefault="4671134B" w:rsidP="1F304843">
      <w:pPr>
        <w:spacing w:before="240" w:after="240" w:line="259" w:lineRule="auto"/>
        <w:rPr>
          <w:rFonts w:ascii="Arial Nova" w:eastAsia="Arial Nova" w:hAnsi="Arial Nova" w:cs="Arial Nova"/>
          <w:color w:val="000000" w:themeColor="text1"/>
        </w:rPr>
      </w:pPr>
      <w:r w:rsidRPr="1F304843">
        <w:rPr>
          <w:rFonts w:ascii="Arial Nova" w:eastAsia="Arial Nova" w:hAnsi="Arial Nova" w:cs="Arial Nova"/>
          <w:color w:val="000000" w:themeColor="text1"/>
        </w:rPr>
        <w:t xml:space="preserve">Minutes of </w:t>
      </w:r>
      <w:r w:rsidR="2F7675F0" w:rsidRPr="1F304843">
        <w:rPr>
          <w:rFonts w:ascii="Arial Nova" w:eastAsia="Arial Nova" w:hAnsi="Arial Nova" w:cs="Arial Nova"/>
          <w:color w:val="000000" w:themeColor="text1"/>
        </w:rPr>
        <w:t>Conversation with Pastor Ken Labbé and Pastor Victor Laarman, representing Classis Hur</w:t>
      </w:r>
      <w:r w:rsidR="29CB3B01" w:rsidRPr="1F304843">
        <w:rPr>
          <w:rFonts w:ascii="Arial Nova" w:eastAsia="Arial Nova" w:hAnsi="Arial Nova" w:cs="Arial Nova"/>
          <w:color w:val="000000" w:themeColor="text1"/>
        </w:rPr>
        <w:t>on with the Full Council of Community CRC, Kitchener on Tuesday, April 21</w:t>
      </w:r>
      <w:r w:rsidR="29CB3B01" w:rsidRPr="1F304843">
        <w:rPr>
          <w:rFonts w:ascii="Arial Nova" w:eastAsia="Arial Nova" w:hAnsi="Arial Nova" w:cs="Arial Nova"/>
          <w:color w:val="000000" w:themeColor="text1"/>
          <w:vertAlign w:val="superscript"/>
        </w:rPr>
        <w:t>st</w:t>
      </w:r>
      <w:r w:rsidR="29CB3B01" w:rsidRPr="1F304843">
        <w:rPr>
          <w:rFonts w:ascii="Arial Nova" w:eastAsia="Arial Nova" w:hAnsi="Arial Nova" w:cs="Arial Nova"/>
          <w:color w:val="000000" w:themeColor="text1"/>
        </w:rPr>
        <w:t>, 2026.</w:t>
      </w:r>
    </w:p>
    <w:p w14:paraId="29E9E5C8" w14:textId="59DB4D66" w:rsidR="009A5E8A" w:rsidRDefault="1F4B9BCB"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color w:val="000000" w:themeColor="text1"/>
        </w:rPr>
        <w:t xml:space="preserve">Council Chair </w:t>
      </w:r>
      <w:r w:rsidR="2F7675F0" w:rsidRPr="1F304843">
        <w:rPr>
          <w:rFonts w:ascii="Arial Nova" w:eastAsia="Arial Nova" w:hAnsi="Arial Nova" w:cs="Arial Nova"/>
          <w:color w:val="000000" w:themeColor="text1"/>
        </w:rPr>
        <w:t>Derrick</w:t>
      </w:r>
      <w:r w:rsidR="380BB34C" w:rsidRPr="1F304843">
        <w:rPr>
          <w:rFonts w:ascii="Arial Nova" w:eastAsia="Arial Nova" w:hAnsi="Arial Nova" w:cs="Arial Nova"/>
          <w:color w:val="000000" w:themeColor="text1"/>
        </w:rPr>
        <w:t xml:space="preserve"> G.</w:t>
      </w:r>
      <w:r w:rsidR="2F7675F0" w:rsidRPr="1F304843">
        <w:rPr>
          <w:rFonts w:ascii="Arial Nova" w:eastAsia="Arial Nova" w:hAnsi="Arial Nova" w:cs="Arial Nova"/>
          <w:color w:val="000000" w:themeColor="text1"/>
        </w:rPr>
        <w:t xml:space="preserve"> introduced the guest pastors and invited them to take the floor. For the purposes of these minutes, things spoken by Church Visitors will appear in blue font, while things spoken by members of Full Council will appear in italics.</w:t>
      </w:r>
    </w:p>
    <w:p w14:paraId="42230EA9" w14:textId="2C985F17" w:rsidR="009A5E8A" w:rsidRDefault="2F7675F0" w:rsidP="1F304843">
      <w:pPr>
        <w:spacing w:before="240" w:after="240" w:line="259" w:lineRule="auto"/>
        <w:ind w:left="1080"/>
        <w:rPr>
          <w:rFonts w:ascii="Arial Nova" w:eastAsia="Arial Nova" w:hAnsi="Arial Nova" w:cs="Arial Nova"/>
          <w:color w:val="0F9ED5" w:themeColor="accent4"/>
        </w:rPr>
      </w:pPr>
      <w:r w:rsidRPr="1F304843">
        <w:rPr>
          <w:rFonts w:ascii="Arial Nova" w:eastAsia="Arial Nova" w:hAnsi="Arial Nova" w:cs="Arial Nova"/>
          <w:color w:val="0F9ED5" w:themeColor="accent4"/>
        </w:rPr>
        <w:t>Church Visitors expressed appreciation for the following traits of Community CRC: missional, welcoming, value unity, biblical worship. They expressed</w:t>
      </w:r>
    </w:p>
    <w:p w14:paraId="453B6E4A" w14:textId="27E4B83C" w:rsidR="009A5E8A" w:rsidRDefault="2F7675F0" w:rsidP="1F304843">
      <w:pPr>
        <w:spacing w:before="240" w:after="240" w:line="259" w:lineRule="auto"/>
        <w:ind w:left="1080"/>
        <w:rPr>
          <w:rFonts w:ascii="Arial Nova" w:eastAsia="Arial Nova" w:hAnsi="Arial Nova" w:cs="Arial Nova"/>
          <w:color w:val="0F9ED5" w:themeColor="accent4"/>
        </w:rPr>
      </w:pPr>
      <w:r w:rsidRPr="1F304843">
        <w:rPr>
          <w:rFonts w:ascii="Arial Nova" w:eastAsia="Arial Nova" w:hAnsi="Arial Nova" w:cs="Arial Nova"/>
          <w:color w:val="0F9ED5" w:themeColor="accent4"/>
        </w:rPr>
        <w:t>concerns about the path of leadership took a couple of years ago with the statement of direction. They acknowledge this is a low trust time in our denomination; they want Holy Spirit to guide us and dialogue on this matter. They will be writing a report to Classis Huron, but they will let us review the report before sending it on to Classis.</w:t>
      </w:r>
    </w:p>
    <w:p w14:paraId="3D9BB96F" w14:textId="7FC4646C" w:rsidR="009A5E8A" w:rsidRDefault="2F7675F0" w:rsidP="1F304843">
      <w:pPr>
        <w:spacing w:before="240" w:after="240" w:line="259" w:lineRule="auto"/>
        <w:ind w:left="1080"/>
        <w:rPr>
          <w:rFonts w:ascii="Arial Nova" w:eastAsia="Arial Nova" w:hAnsi="Arial Nova" w:cs="Arial Nova"/>
          <w:color w:val="0F9ED5" w:themeColor="accent4"/>
        </w:rPr>
      </w:pPr>
      <w:r w:rsidRPr="1F304843">
        <w:rPr>
          <w:rFonts w:ascii="Arial Nova" w:eastAsia="Arial Nova" w:hAnsi="Arial Nova" w:cs="Arial Nova"/>
          <w:color w:val="0F9ED5" w:themeColor="accent4"/>
        </w:rPr>
        <w:t>Reference was made about the statement on the HSR Feb 2024. They found much to appreciate and have specific concerns about the points 1 &amp; 5 in the action steps.</w:t>
      </w:r>
    </w:p>
    <w:p w14:paraId="7C3798BB" w14:textId="045429D3" w:rsidR="009A5E8A" w:rsidRDefault="2F7675F0" w:rsidP="1F304843">
      <w:pPr>
        <w:pStyle w:val="ListParagraph"/>
        <w:numPr>
          <w:ilvl w:val="0"/>
          <w:numId w:val="1"/>
        </w:numPr>
        <w:spacing w:before="240" w:after="240" w:line="259" w:lineRule="auto"/>
        <w:rPr>
          <w:rFonts w:ascii="Arial Nova" w:eastAsia="Arial Nova" w:hAnsi="Arial Nova" w:cs="Arial Nova"/>
          <w:color w:val="0F9ED5" w:themeColor="accent4"/>
        </w:rPr>
      </w:pPr>
      <w:r w:rsidRPr="1F304843">
        <w:rPr>
          <w:rFonts w:ascii="Arial Nova" w:eastAsia="Arial Nova" w:hAnsi="Arial Nova" w:cs="Arial Nova"/>
          <w:color w:val="0F9ED5" w:themeColor="accent4"/>
        </w:rPr>
        <w:t xml:space="preserve">Not accept confessional status &amp; 5. Continue to accept objections of office bearers and hold them in confidence. </w:t>
      </w:r>
    </w:p>
    <w:p w14:paraId="61C4679F" w14:textId="564E803E"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The writers knew it was at variance with the denomination and classis at the time, and yet express a desire to remain a Christian Reformed Church.</w:t>
      </w:r>
    </w:p>
    <w:p w14:paraId="79880B9B" w14:textId="70F50B16"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You’ve said, you don’t want to be known as an affirming church</w:t>
      </w:r>
    </w:p>
    <w:p w14:paraId="236B2BCF" w14:textId="0B85AB44"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Opening question: does this remain in effect? Does it represent where we are today?</w:t>
      </w:r>
    </w:p>
    <w:p w14:paraId="677E20D5" w14:textId="77C766AE"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This is our current statement that we have. We did have a council retreat on March 28, and a council member outlined the categories and some goals for the next year. As we work through the process, Community’s practice may not reflect the statement going forward.</w:t>
      </w:r>
    </w:p>
    <w:p w14:paraId="0B5FECC4" w14:textId="09FD3DE4"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In January we brought in Tom V. as our specialized transitional minister to help us determine what the church is going to do, gathering information to guide us. We want to continue to serve Kitchener.</w:t>
      </w:r>
    </w:p>
    <w:p w14:paraId="5D325450" w14:textId="6AB4D5CA"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 xml:space="preserve">   </w:t>
      </w:r>
      <w:r w:rsidR="6EFF0966" w:rsidRPr="1F304843">
        <w:rPr>
          <w:rFonts w:ascii="Arial Nova" w:eastAsia="Arial Nova" w:hAnsi="Arial Nova" w:cs="Arial Nova"/>
          <w:i/>
          <w:iCs/>
          <w:color w:val="000000" w:themeColor="text1"/>
        </w:rPr>
        <w:t xml:space="preserve">Another voice: </w:t>
      </w:r>
      <w:r w:rsidRPr="1F304843">
        <w:rPr>
          <w:rFonts w:ascii="Arial Nova" w:eastAsia="Arial Nova" w:hAnsi="Arial Nova" w:cs="Arial Nova"/>
          <w:i/>
          <w:iCs/>
          <w:color w:val="000000" w:themeColor="text1"/>
        </w:rPr>
        <w:t xml:space="preserve">That was said </w:t>
      </w:r>
      <w:proofErr w:type="gramStart"/>
      <w:r w:rsidRPr="1F304843">
        <w:rPr>
          <w:rFonts w:ascii="Arial Nova" w:eastAsia="Arial Nova" w:hAnsi="Arial Nova" w:cs="Arial Nova"/>
          <w:i/>
          <w:iCs/>
          <w:color w:val="000000" w:themeColor="text1"/>
        </w:rPr>
        <w:t>well</w:t>
      </w:r>
      <w:proofErr w:type="gramEnd"/>
      <w:r w:rsidRPr="1F304843">
        <w:rPr>
          <w:rFonts w:ascii="Arial Nova" w:eastAsia="Arial Nova" w:hAnsi="Arial Nova" w:cs="Arial Nova"/>
          <w:i/>
          <w:iCs/>
          <w:color w:val="000000" w:themeColor="text1"/>
        </w:rPr>
        <w:t>. I concur</w:t>
      </w:r>
      <w:r w:rsidR="6768CDA7" w:rsidRPr="1F304843">
        <w:rPr>
          <w:rFonts w:ascii="Arial Nova" w:eastAsia="Arial Nova" w:hAnsi="Arial Nova" w:cs="Arial Nova"/>
          <w:i/>
          <w:iCs/>
          <w:color w:val="000000" w:themeColor="text1"/>
        </w:rPr>
        <w:t>.</w:t>
      </w:r>
    </w:p>
    <w:p w14:paraId="599809A1" w14:textId="3415BA5B"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lastRenderedPageBreak/>
        <w:t>We want to listen to the hurts that came out of the HSR. And figure out what does it all mean.</w:t>
      </w:r>
    </w:p>
    <w:p w14:paraId="5C0D43EC" w14:textId="7AC5DF74"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In the history of the CRC since 1973 whenever this topic comes up, there’s an expressed need to repent &amp; lament: we failed to serve same sex attracted people. There’s the necessity of finding restoration</w:t>
      </w:r>
    </w:p>
    <w:p w14:paraId="6A7907D3" w14:textId="2CFD45EC"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If you’re wondering why others think you are an affirming church, it’s that you use very strong language, the same kind of language that we’re hearing from affirming churches.</w:t>
      </w:r>
    </w:p>
    <w:p w14:paraId="031B02A7" w14:textId="79F90C22"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I caution you on the language.</w:t>
      </w:r>
    </w:p>
    <w:p w14:paraId="32426D49" w14:textId="72E584A1"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 xml:space="preserve">In our congregation there are a wide range of viewpoints; as a council, the confessional status part is what bothers us the most. </w:t>
      </w:r>
    </w:p>
    <w:p w14:paraId="696CC30F" w14:textId="53B3E5E3"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Clarification: I don’t think you believe all questions of sexuality are not confessional. They’re in the 7</w:t>
      </w:r>
      <w:r w:rsidRPr="1F304843">
        <w:rPr>
          <w:rFonts w:ascii="Arial Nova" w:eastAsia="Arial Nova" w:hAnsi="Arial Nova" w:cs="Arial Nova"/>
          <w:color w:val="0F9DD4"/>
          <w:vertAlign w:val="superscript"/>
        </w:rPr>
        <w:t>th</w:t>
      </w:r>
      <w:r w:rsidRPr="1F304843">
        <w:rPr>
          <w:rFonts w:ascii="Arial Nova" w:eastAsia="Arial Nova" w:hAnsi="Arial Nova" w:cs="Arial Nova"/>
          <w:color w:val="0F9DD4"/>
        </w:rPr>
        <w:t xml:space="preserve"> commandment and they’re in the Catechism. What the sticking point is the definition of unchastity. From memory a few of the types of sexual sin </w:t>
      </w:r>
      <w:r w:rsidR="2B93C155" w:rsidRPr="1F304843">
        <w:rPr>
          <w:rFonts w:ascii="Arial Nova" w:eastAsia="Arial Nova" w:hAnsi="Arial Nova" w:cs="Arial Nova"/>
          <w:color w:val="0F9DD4"/>
        </w:rPr>
        <w:t>defined</w:t>
      </w:r>
      <w:r w:rsidRPr="1F304843">
        <w:rPr>
          <w:rFonts w:ascii="Arial Nova" w:eastAsia="Arial Nova" w:hAnsi="Arial Nova" w:cs="Arial Nova"/>
          <w:color w:val="0F9DD4"/>
        </w:rPr>
        <w:t xml:space="preserve"> by Synod as unchastity were listed. It was suggested that our church probably doesn’t have a problem with most of them being confessional. </w:t>
      </w:r>
    </w:p>
    <w:p w14:paraId="385C68F8" w14:textId="20062388"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Synod said the HSR is helpful. And unchastity includes homosexual sex.</w:t>
      </w:r>
    </w:p>
    <w:p w14:paraId="2BA75D3C" w14:textId="7CACDC2E"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They were making explicit what we’ve always understood.</w:t>
      </w:r>
    </w:p>
    <w:p w14:paraId="5480AC45" w14:textId="1D65B6D8"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The way that things were done at Synod; it was not done that way in the past.</w:t>
      </w:r>
    </w:p>
    <w:p w14:paraId="11A0E3A4" w14:textId="53CFFDA6"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We were basically told, “You can’t make up your own mind about this.”</w:t>
      </w:r>
    </w:p>
    <w:p w14:paraId="5D35CBDF" w14:textId="63EB72DA"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And the way a hard line was set, “We are not talking about it again. If you don’t agree, there’s not a place at the table for you.”</w:t>
      </w:r>
    </w:p>
    <w:p w14:paraId="329CC19F" w14:textId="296116A8"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 xml:space="preserve">When I was nominated to serve, it was right about the time of Synod’s decision. Other people would not let their names stand. I wrestled with “What does this mean—I had never signed covenant of officebearers before. What am I able to do to serve this church? Having a gravamen let me express my concerns, but a gravamen is not a thing anymore. I feel like I have questions on that one little thing. I’m not waving a flag. If somebody comes and worships here, I want to invite them to serve alongside us. I want to accept their faith and our knowledge and grow. A gravamen seems like a pastoral accommodation for leaders. </w:t>
      </w:r>
    </w:p>
    <w:p w14:paraId="647A7F46" w14:textId="2B9B5F07"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lastRenderedPageBreak/>
        <w:t>In our visioning retreat I said, “If anyone who expresses a remote interest in Jesus, I’d like to be able to invite them to come here. Confessional status does not set up for success in this way. I invited a gay friend to join a church baseball team, and she said no. If she said no to baseball, how will she say yes to coming to church.</w:t>
      </w:r>
    </w:p>
    <w:p w14:paraId="653E3F0D" w14:textId="1BCE0A6B"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What makes this different from someone not coming to church because they live together before being married?</w:t>
      </w:r>
    </w:p>
    <w:p w14:paraId="77C7AD14" w14:textId="322E8358"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It’s not so visual. If I invite a couple who are living together and they sit in church, nobody will know they are living together or make them feel unwelcome. If a same sex couple comes and sits together, they might be given dirty looks. People assume the worst.</w:t>
      </w:r>
    </w:p>
    <w:p w14:paraId="1A91135B" w14:textId="50B9B957"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Why does that determine what the doctrine is? How did Jesus treat people? He had high standards and yet he was loving towards people.</w:t>
      </w:r>
    </w:p>
    <w:p w14:paraId="46EB998A" w14:textId="2D094DCA"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The difference between position &amp; posture. The CRC said, there’s a lot of confusion in the world about what the Bible teaches. We say, Marriage is one man, one woman. Our posture has not always been good or Christ like.</w:t>
      </w:r>
    </w:p>
    <w:p w14:paraId="45A066CD" w14:textId="757E5A3B"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Our position is right, but our posture is lacking.</w:t>
      </w:r>
    </w:p>
    <w:p w14:paraId="2BAB419B" w14:textId="6A79599F"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What happens if someone comes to a leader in this church and asks for advice about pursuing a same sex relationship. This person wants to know what God’s will is, above their own will. What if he goes to Elder A for advice and then Elder B gives different advice? That would be confusing.</w:t>
      </w:r>
    </w:p>
    <w:p w14:paraId="698E7ED3" w14:textId="77A9B4ED"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That will not happen. We will discuss and then determine “This is what we’re going to teach.”</w:t>
      </w:r>
    </w:p>
    <w:p w14:paraId="1EE1E513" w14:textId="1A582B2C"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In our gravamen process, whether it's allowed or not allowed, we advise council members to discuss their objections at the council level and not among the people they are serving. I think we would encourage a person seeking advice to search the Scriptures, ask for the Holy Spirit’s guidance. We recognize that sexuality might not be the first thing the Holy Spirit will convict a new believer to “work on”. Everyone is on a journey.</w:t>
      </w:r>
    </w:p>
    <w:p w14:paraId="36082BAB" w14:textId="55041CA2"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We haven’t opened that conversation yet and have not been required to do so yet.</w:t>
      </w:r>
    </w:p>
    <w:p w14:paraId="612F0D3F" w14:textId="7F07FEB9"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We are still following CRC guidelines [for marriages]</w:t>
      </w:r>
    </w:p>
    <w:p w14:paraId="6B97E2DA" w14:textId="4E0D9F35"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lastRenderedPageBreak/>
        <w:t>The Synodical process 2022 varied from traditional practice. A council member read: “Within CRCNA structure, Synod is the highest decision-making body, and its rulings are binding on all lower assemblies. When a decision grants confessional status, every classis is expected to uphold and enforce it. Traditionally, major denominational decisions originated in local congregations, moved through classis and then reached Synod after a careful process of discernment over a period of a year or more. Synod 2022 did not follow this pattern. The motion to make the definition of unchastity confessional did not come from the Human Sexuality Report writers, a classis or a local congregation. It came from the majority report of the advisory committee reviewing the HSR during Synod itself. Some groups had undue influence in this process.”</w:t>
      </w:r>
    </w:p>
    <w:p w14:paraId="1B8519C0" w14:textId="6271B0E6"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 xml:space="preserve">Others might tell the story differently. In 2016, Synod asked for a report to help the churches with a consistent approach to matters of sexuality. These votes all came to representatives from across the denomination. There was a deliberating body making the decisions. </w:t>
      </w:r>
    </w:p>
    <w:p w14:paraId="26FA5A0C" w14:textId="40CFFABC"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Direction was given to the study committee. They were studying around the issue and previous reports. We are told we can’t study the issue anymore.</w:t>
      </w:r>
    </w:p>
    <w:p w14:paraId="56DF17B2" w14:textId="5D8DEECC"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The hardest thing is we can’t talk about it anymore. It’s all decided.</w:t>
      </w:r>
    </w:p>
    <w:p w14:paraId="62744B63" w14:textId="5F6B178F"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 xml:space="preserve">Denominational processes may not have done things the right way, but there were opportunities for appeals, which have been heard and the decision has held. </w:t>
      </w:r>
    </w:p>
    <w:p w14:paraId="3F4EC7E7" w14:textId="6D612CC7"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If you didn’t agree you’re no longer part of the conversation. Some of the authors of the HSR left the CRC because of Synod’s approach.</w:t>
      </w:r>
    </w:p>
    <w:p w14:paraId="48E91BF7" w14:textId="3705CA7B"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Anyone who can’t sign the covenant of officebearers on this point is not welcome to go to Synod. It has limited who can go. You have to be fully in agreement with everything.</w:t>
      </w:r>
    </w:p>
    <w:p w14:paraId="586B529F" w14:textId="55732692"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Question: Would you say. “You have to agree with HSR to sign the covenant of officebearers?”</w:t>
      </w:r>
    </w:p>
    <w:p w14:paraId="09CF5B44" w14:textId="0A7C9E84"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 xml:space="preserve">No. Unchastity is a confessional matter. HSR accepted as helpful. It’s the confusion of what is included in the list of unchastity. </w:t>
      </w:r>
      <w:r w:rsidR="243591B6" w:rsidRPr="1F304843">
        <w:rPr>
          <w:rFonts w:ascii="Arial Nova" w:eastAsia="Arial Nova" w:hAnsi="Arial Nova" w:cs="Arial Nova"/>
          <w:color w:val="0F9DD4"/>
        </w:rPr>
        <w:t>Visitor r</w:t>
      </w:r>
      <w:r w:rsidRPr="1F304843">
        <w:rPr>
          <w:rFonts w:ascii="Arial Nova" w:eastAsia="Arial Nova" w:hAnsi="Arial Nova" w:cs="Arial Nova"/>
          <w:color w:val="0F9DD4"/>
        </w:rPr>
        <w:t>eads the full list of what was included and notes that he had forgotten polyamory and that bestiality is not listed but would probably also go there. The bottom line is to agree on the definition of unchastity.</w:t>
      </w:r>
    </w:p>
    <w:p w14:paraId="4D46A668" w14:textId="7AACD057" w:rsidR="009A5E8A" w:rsidRDefault="2F7675F0" w:rsidP="1F304843">
      <w:pPr>
        <w:spacing w:before="240" w:after="240" w:line="259" w:lineRule="auto"/>
        <w:ind w:left="1080"/>
        <w:rPr>
          <w:rFonts w:ascii="Arial Nova" w:eastAsia="Arial Nova" w:hAnsi="Arial Nova" w:cs="Arial Nova"/>
          <w:color w:val="242424"/>
        </w:rPr>
      </w:pPr>
      <w:r w:rsidRPr="1F304843">
        <w:rPr>
          <w:rFonts w:ascii="Arial Nova" w:eastAsia="Arial Nova" w:hAnsi="Arial Nova" w:cs="Arial Nova"/>
          <w:i/>
          <w:iCs/>
          <w:color w:val="000000" w:themeColor="text1"/>
        </w:rPr>
        <w:lastRenderedPageBreak/>
        <w:t xml:space="preserve">There’s the question of Unchastity and confessional status. They are related and also separate. </w:t>
      </w:r>
      <w:r w:rsidRPr="1F304843">
        <w:rPr>
          <w:rFonts w:ascii="Arial Nova" w:eastAsia="Arial Nova" w:hAnsi="Arial Nova" w:cs="Arial Nova"/>
          <w:i/>
          <w:iCs/>
          <w:color w:val="242424"/>
        </w:rPr>
        <w:t>Regarding the minutes of Synod 2022</w:t>
      </w:r>
      <w:proofErr w:type="gramStart"/>
      <w:r w:rsidRPr="1F304843">
        <w:rPr>
          <w:rFonts w:ascii="Arial Nova" w:eastAsia="Arial Nova" w:hAnsi="Arial Nova" w:cs="Arial Nova"/>
          <w:i/>
          <w:iCs/>
          <w:color w:val="242424"/>
        </w:rPr>
        <w:t>:  “</w:t>
      </w:r>
      <w:proofErr w:type="gramEnd"/>
      <w:r w:rsidRPr="1F304843">
        <w:rPr>
          <w:rFonts w:ascii="Arial Nova" w:eastAsia="Arial Nova" w:hAnsi="Arial Nova" w:cs="Arial Nova"/>
          <w:i/>
          <w:iCs/>
          <w:color w:val="242424"/>
        </w:rPr>
        <w:t xml:space="preserve">That synod </w:t>
      </w:r>
      <w:proofErr w:type="gramStart"/>
      <w:r w:rsidRPr="1F304843">
        <w:rPr>
          <w:rFonts w:ascii="Arial Nova" w:eastAsia="Arial Nova" w:hAnsi="Arial Nova" w:cs="Arial Nova"/>
          <w:i/>
          <w:iCs/>
          <w:color w:val="242424"/>
        </w:rPr>
        <w:t>affirm</w:t>
      </w:r>
      <w:proofErr w:type="gramEnd"/>
      <w:r w:rsidRPr="1F304843">
        <w:rPr>
          <w:rFonts w:ascii="Arial Nova" w:eastAsia="Arial Nova" w:hAnsi="Arial Nova" w:cs="Arial Nova"/>
          <w:i/>
          <w:iCs/>
          <w:color w:val="242424"/>
        </w:rPr>
        <w:t xml:space="preserve"> that ‘unchastity’ in Heidelberg Catechism Q. and A. 108 encompasses adultery, premarital sex, extramarital sex, polyamory, pornography and homosexual sex, all of which violate the seventh commandment. In so doing, synod declares this affirmation ‘an interpretation of [a] confession’ (Acts of Synod 1975, p. 603). </w:t>
      </w:r>
      <w:r w:rsidRPr="1F304843">
        <w:rPr>
          <w:rFonts w:ascii="Arial Nova" w:eastAsia="Arial Nova" w:hAnsi="Arial Nova" w:cs="Arial Nova"/>
          <w:b/>
          <w:bCs/>
          <w:i/>
          <w:iCs/>
          <w:color w:val="242424"/>
        </w:rPr>
        <w:t>Therefore,</w:t>
      </w:r>
      <w:r w:rsidRPr="1F304843">
        <w:rPr>
          <w:rFonts w:ascii="Arial Nova" w:eastAsia="Arial Nova" w:hAnsi="Arial Nova" w:cs="Arial Nova"/>
          <w:i/>
          <w:iCs/>
          <w:color w:val="242424"/>
        </w:rPr>
        <w:t xml:space="preserve"> this interpretation has confessional status.”</w:t>
      </w:r>
    </w:p>
    <w:p w14:paraId="70841DF9" w14:textId="68A8EBB9" w:rsidR="009A5E8A" w:rsidRDefault="2F7675F0" w:rsidP="1F304843">
      <w:pPr>
        <w:spacing w:before="240" w:after="240" w:line="259" w:lineRule="auto"/>
        <w:ind w:left="1080"/>
        <w:rPr>
          <w:rFonts w:ascii="Aptos" w:eastAsia="Aptos" w:hAnsi="Aptos" w:cs="Aptos"/>
          <w:color w:val="000000" w:themeColor="text1"/>
        </w:rPr>
      </w:pPr>
      <w:r w:rsidRPr="1F304843">
        <w:rPr>
          <w:rFonts w:ascii="Arial Nova" w:eastAsia="Arial Nova" w:hAnsi="Arial Nova" w:cs="Arial Nova"/>
          <w:i/>
          <w:iCs/>
          <w:color w:val="000000" w:themeColor="text1"/>
        </w:rPr>
        <w:t>There are 10 commandments, but all of this is about Commandment #7. We seem to give higher status and all energy on this one topic. What is the greatest commandment? It f</w:t>
      </w:r>
      <w:r w:rsidRPr="1F304843">
        <w:rPr>
          <w:rFonts w:ascii="Aptos" w:eastAsia="Aptos" w:hAnsi="Aptos" w:cs="Aptos"/>
          <w:i/>
          <w:iCs/>
          <w:color w:val="000000" w:themeColor="text1"/>
        </w:rPr>
        <w:t>eels like sexuality has been used as a lightning rod topic to push forward and distract from the main "confessional" agenda</w:t>
      </w:r>
      <w:r w:rsidR="30EEB376" w:rsidRPr="1F304843">
        <w:rPr>
          <w:rFonts w:ascii="Aptos" w:eastAsia="Aptos" w:hAnsi="Aptos" w:cs="Aptos"/>
          <w:i/>
          <w:iCs/>
          <w:color w:val="000000" w:themeColor="text1"/>
        </w:rPr>
        <w:t>.</w:t>
      </w:r>
    </w:p>
    <w:p w14:paraId="124C0F94" w14:textId="379AC0F8"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Yes, to love God and to love our neighbour; we heard it tonight [in the devotions]. Let me give the example of an alcoholic, someone who is getting drunk all the time. Love for that person will be</w:t>
      </w:r>
      <w:r w:rsidR="65F9FEEB" w:rsidRPr="1F304843">
        <w:rPr>
          <w:rFonts w:ascii="Arial Nova" w:eastAsia="Arial Nova" w:hAnsi="Arial Nova" w:cs="Arial Nova"/>
          <w:color w:val="0F9DD4"/>
        </w:rPr>
        <w:t>,</w:t>
      </w:r>
      <w:r w:rsidRPr="1F304843">
        <w:rPr>
          <w:rFonts w:ascii="Arial Nova" w:eastAsia="Arial Nova" w:hAnsi="Arial Nova" w:cs="Arial Nova"/>
          <w:color w:val="0F9DD4"/>
        </w:rPr>
        <w:t xml:space="preserve"> </w:t>
      </w:r>
      <w:r w:rsidR="301AC56A" w:rsidRPr="1F304843">
        <w:rPr>
          <w:rFonts w:ascii="Arial Nova" w:eastAsia="Arial Nova" w:hAnsi="Arial Nova" w:cs="Arial Nova"/>
          <w:color w:val="0F9DD4"/>
        </w:rPr>
        <w:t>“</w:t>
      </w:r>
      <w:r w:rsidRPr="1F304843">
        <w:rPr>
          <w:rFonts w:ascii="Arial Nova" w:eastAsia="Arial Nova" w:hAnsi="Arial Nova" w:cs="Arial Nova"/>
          <w:color w:val="0F9DD4"/>
        </w:rPr>
        <w:t>I want to tell you that getting drunk is not good for you.</w:t>
      </w:r>
      <w:r w:rsidR="44FDA704" w:rsidRPr="1F304843">
        <w:rPr>
          <w:rFonts w:ascii="Arial Nova" w:eastAsia="Arial Nova" w:hAnsi="Arial Nova" w:cs="Arial Nova"/>
          <w:color w:val="0F9DD4"/>
        </w:rPr>
        <w:t>”</w:t>
      </w:r>
      <w:r w:rsidRPr="1F304843">
        <w:rPr>
          <w:rFonts w:ascii="Arial Nova" w:eastAsia="Arial Nova" w:hAnsi="Arial Nova" w:cs="Arial Nova"/>
          <w:color w:val="0F9DD4"/>
        </w:rPr>
        <w:t xml:space="preserve"> I will love my neighbour and say, “Let me walk with you, and help you get sober.” </w:t>
      </w:r>
    </w:p>
    <w:p w14:paraId="750130A8" w14:textId="76FC1CDB"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Your statement feels very forceful, coming on very strong.</w:t>
      </w:r>
    </w:p>
    <w:p w14:paraId="04932722" w14:textId="2764CA4F"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When I read the Bible, there are times when I “don’t know”. It feels like it’s no longer okay to say, “I don’t know.” It doesn’t feel like the same denomination.</w:t>
      </w:r>
    </w:p>
    <w:p w14:paraId="59531CAE" w14:textId="66508479"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 xml:space="preserve">  We would never say [to an alcoholic], “You can’t ever come into our church again.”</w:t>
      </w:r>
    </w:p>
    <w:p w14:paraId="1FBF44CA" w14:textId="5A91D552"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A same sex couple is and should be welcome to come to your church; all of us are sinners, saved by grace. All of us are going to be called to emulate what does it look like to follow Christ. We want to have clarity on what does the Lord desire for same sex attracted.</w:t>
      </w:r>
    </w:p>
    <w:p w14:paraId="2BA5E946" w14:textId="59A81EDC" w:rsidR="009A5E8A" w:rsidRDefault="2F7675F0" w:rsidP="1F304843">
      <w:pPr>
        <w:spacing w:before="240" w:after="240" w:line="259" w:lineRule="auto"/>
        <w:ind w:left="1080"/>
        <w:rPr>
          <w:rFonts w:ascii="Arial Nova" w:eastAsia="Arial Nova" w:hAnsi="Arial Nova" w:cs="Arial Nova"/>
          <w:color w:val="000000" w:themeColor="text1"/>
        </w:rPr>
      </w:pPr>
      <w:r w:rsidRPr="1F304843">
        <w:rPr>
          <w:rFonts w:ascii="Arial Nova" w:eastAsia="Arial Nova" w:hAnsi="Arial Nova" w:cs="Arial Nova"/>
          <w:i/>
          <w:iCs/>
          <w:color w:val="000000" w:themeColor="text1"/>
        </w:rPr>
        <w:t>We don’t know what these people are feeling and experiencing. What is your experience and how have you walked with someone?</w:t>
      </w:r>
    </w:p>
    <w:p w14:paraId="0A56EB83" w14:textId="705B3D67"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A story is shared about a close friend of a church visitor’s wife.</w:t>
      </w:r>
    </w:p>
    <w:p w14:paraId="048E2358" w14:textId="5DC3B84B"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 xml:space="preserve">A resource for one pastor has been a course by David Beland [unsure of spelling here] about human sexuality that helped with position &amp; posture. He used to pastor Madison Square church. The marriage relationship is core to the entire Bible. </w:t>
      </w:r>
    </w:p>
    <w:p w14:paraId="7A4168CA" w14:textId="6059F5B5"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lastRenderedPageBreak/>
        <w:t>There are people with inner city experience. The best thing is to ask them questions e.g. about tattoos. Get to know them. Where their faith is may be complex. God is the same yesterday, today and forever. The church has said, “These are the things that define us.” Our fear is that we perceive a danger here and want to warn you. It’s possible that you’re stepping outside the walls of what it means to be CRC. You may be unseated at the table. These are the boundaries, right or wrong. We want to understand your position and what you will do. We appreciate you not wanting to be strong armed into this. Basically, this is what has been decided [by the denomination], do you agree?</w:t>
      </w:r>
    </w:p>
    <w:p w14:paraId="0671549E" w14:textId="3FA78AC5" w:rsidR="009A5E8A" w:rsidRDefault="2F7675F0" w:rsidP="1F304843">
      <w:pPr>
        <w:spacing w:before="240" w:after="240" w:line="259" w:lineRule="auto"/>
        <w:ind w:left="1080"/>
        <w:rPr>
          <w:rFonts w:ascii="Arial Nova" w:eastAsia="Arial Nova" w:hAnsi="Arial Nova" w:cs="Arial Nova"/>
          <w:color w:val="0F9DD4"/>
        </w:rPr>
      </w:pPr>
      <w:r w:rsidRPr="1F304843">
        <w:rPr>
          <w:rFonts w:ascii="Arial Nova" w:eastAsia="Arial Nova" w:hAnsi="Arial Nova" w:cs="Arial Nova"/>
          <w:color w:val="0F9DD4"/>
        </w:rPr>
        <w:t>If it's different than that, you will have to make a decision. It’s in everyone’s interest to sort this out soon.</w:t>
      </w:r>
    </w:p>
    <w:p w14:paraId="77879D63" w14:textId="756901E2" w:rsidR="009A5E8A" w:rsidRDefault="009A5E8A" w:rsidP="1F304843">
      <w:pPr>
        <w:spacing w:before="240" w:after="240" w:line="259" w:lineRule="auto"/>
        <w:ind w:left="1080"/>
        <w:rPr>
          <w:rFonts w:ascii="Arial Nova" w:eastAsia="Arial Nova" w:hAnsi="Arial Nova" w:cs="Arial Nova"/>
          <w:color w:val="000000" w:themeColor="text1"/>
        </w:rPr>
      </w:pPr>
    </w:p>
    <w:p w14:paraId="2C078E63" w14:textId="6D66C376" w:rsidR="009A5E8A" w:rsidRDefault="34EDDE92" w:rsidP="1F304843">
      <w:r w:rsidRPr="1F304843">
        <w:rPr>
          <w:rFonts w:ascii="Arial Nova" w:eastAsia="Arial Nova" w:hAnsi="Arial Nova" w:cs="Arial Nova"/>
          <w:color w:val="000000" w:themeColor="text1"/>
        </w:rPr>
        <w:t xml:space="preserve">Council Chair, </w:t>
      </w:r>
      <w:r w:rsidR="2F7675F0" w:rsidRPr="1F304843">
        <w:rPr>
          <w:rFonts w:ascii="Arial Nova" w:eastAsia="Arial Nova" w:hAnsi="Arial Nova" w:cs="Arial Nova"/>
          <w:color w:val="000000" w:themeColor="text1"/>
        </w:rPr>
        <w:t>Derrick</w:t>
      </w:r>
      <w:r w:rsidR="22C7BA32" w:rsidRPr="1F304843">
        <w:rPr>
          <w:rFonts w:ascii="Arial Nova" w:eastAsia="Arial Nova" w:hAnsi="Arial Nova" w:cs="Arial Nova"/>
          <w:color w:val="000000" w:themeColor="text1"/>
        </w:rPr>
        <w:t xml:space="preserve"> G.</w:t>
      </w:r>
      <w:r w:rsidR="2F7675F0" w:rsidRPr="1F304843">
        <w:rPr>
          <w:rFonts w:ascii="Arial Nova" w:eastAsia="Arial Nova" w:hAnsi="Arial Nova" w:cs="Arial Nova"/>
          <w:color w:val="000000" w:themeColor="text1"/>
        </w:rPr>
        <w:t xml:space="preserve"> </w:t>
      </w:r>
      <w:r w:rsidR="02859A26" w:rsidRPr="1F304843">
        <w:rPr>
          <w:rFonts w:ascii="Arial Nova" w:eastAsia="Arial Nova" w:hAnsi="Arial Nova" w:cs="Arial Nova"/>
          <w:color w:val="000000" w:themeColor="text1"/>
        </w:rPr>
        <w:t xml:space="preserve">led a </w:t>
      </w:r>
      <w:r w:rsidR="2F7675F0" w:rsidRPr="1F304843">
        <w:rPr>
          <w:rFonts w:ascii="Arial Nova" w:eastAsia="Arial Nova" w:hAnsi="Arial Nova" w:cs="Arial Nova"/>
          <w:color w:val="000000" w:themeColor="text1"/>
        </w:rPr>
        <w:t>praye</w:t>
      </w:r>
      <w:r w:rsidR="1851C4C5" w:rsidRPr="1F304843">
        <w:rPr>
          <w:rFonts w:ascii="Arial Nova" w:eastAsia="Arial Nova" w:hAnsi="Arial Nova" w:cs="Arial Nova"/>
          <w:color w:val="000000" w:themeColor="text1"/>
        </w:rPr>
        <w:t>r</w:t>
      </w:r>
      <w:r w:rsidR="2F7675F0" w:rsidRPr="1F304843">
        <w:rPr>
          <w:rFonts w:ascii="Arial Nova" w:eastAsia="Arial Nova" w:hAnsi="Arial Nova" w:cs="Arial Nova"/>
          <w:color w:val="000000" w:themeColor="text1"/>
        </w:rPr>
        <w:t xml:space="preserve"> and walked out with our guests</w:t>
      </w:r>
      <w:r w:rsidR="15845A1F" w:rsidRPr="1F304843">
        <w:rPr>
          <w:rFonts w:ascii="Arial Nova" w:eastAsia="Arial Nova" w:hAnsi="Arial Nova" w:cs="Arial Nova"/>
          <w:color w:val="000000" w:themeColor="text1"/>
        </w:rPr>
        <w:t>.</w:t>
      </w:r>
    </w:p>
    <w:sectPr w:rsidR="009A5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EEB5"/>
    <w:multiLevelType w:val="hybridMultilevel"/>
    <w:tmpl w:val="02E09258"/>
    <w:lvl w:ilvl="0" w:tplc="A7563CD6">
      <w:start w:val="1"/>
      <w:numFmt w:val="decimal"/>
      <w:lvlText w:val="%1."/>
      <w:lvlJc w:val="left"/>
      <w:pPr>
        <w:ind w:left="1440" w:hanging="360"/>
      </w:pPr>
      <w:rPr>
        <w:rFonts w:ascii="Arial Nova" w:hAnsi="Arial Nova" w:hint="default"/>
      </w:rPr>
    </w:lvl>
    <w:lvl w:ilvl="1" w:tplc="6108FA70">
      <w:start w:val="1"/>
      <w:numFmt w:val="lowerLetter"/>
      <w:lvlText w:val="%2."/>
      <w:lvlJc w:val="left"/>
      <w:pPr>
        <w:ind w:left="1440" w:hanging="360"/>
      </w:pPr>
    </w:lvl>
    <w:lvl w:ilvl="2" w:tplc="5768A0A8">
      <w:start w:val="1"/>
      <w:numFmt w:val="lowerRoman"/>
      <w:lvlText w:val="%3."/>
      <w:lvlJc w:val="right"/>
      <w:pPr>
        <w:ind w:left="2160" w:hanging="180"/>
      </w:pPr>
    </w:lvl>
    <w:lvl w:ilvl="3" w:tplc="E7E4A126">
      <w:start w:val="1"/>
      <w:numFmt w:val="decimal"/>
      <w:lvlText w:val="%4."/>
      <w:lvlJc w:val="left"/>
      <w:pPr>
        <w:ind w:left="2880" w:hanging="360"/>
      </w:pPr>
    </w:lvl>
    <w:lvl w:ilvl="4" w:tplc="9778850A">
      <w:start w:val="1"/>
      <w:numFmt w:val="lowerLetter"/>
      <w:lvlText w:val="%5."/>
      <w:lvlJc w:val="left"/>
      <w:pPr>
        <w:ind w:left="3600" w:hanging="360"/>
      </w:pPr>
    </w:lvl>
    <w:lvl w:ilvl="5" w:tplc="5484CF3E">
      <w:start w:val="1"/>
      <w:numFmt w:val="lowerRoman"/>
      <w:lvlText w:val="%6."/>
      <w:lvlJc w:val="right"/>
      <w:pPr>
        <w:ind w:left="4320" w:hanging="180"/>
      </w:pPr>
    </w:lvl>
    <w:lvl w:ilvl="6" w:tplc="1C80BA66">
      <w:start w:val="1"/>
      <w:numFmt w:val="decimal"/>
      <w:lvlText w:val="%7."/>
      <w:lvlJc w:val="left"/>
      <w:pPr>
        <w:ind w:left="5040" w:hanging="360"/>
      </w:pPr>
    </w:lvl>
    <w:lvl w:ilvl="7" w:tplc="6A40BB6A">
      <w:start w:val="1"/>
      <w:numFmt w:val="lowerLetter"/>
      <w:lvlText w:val="%8."/>
      <w:lvlJc w:val="left"/>
      <w:pPr>
        <w:ind w:left="5760" w:hanging="360"/>
      </w:pPr>
    </w:lvl>
    <w:lvl w:ilvl="8" w:tplc="4F0E3514">
      <w:start w:val="1"/>
      <w:numFmt w:val="lowerRoman"/>
      <w:lvlText w:val="%9."/>
      <w:lvlJc w:val="right"/>
      <w:pPr>
        <w:ind w:left="6480" w:hanging="180"/>
      </w:pPr>
    </w:lvl>
  </w:abstractNum>
  <w:abstractNum w:abstractNumId="1" w15:restartNumberingAfterBreak="0">
    <w:nsid w:val="2837118D"/>
    <w:multiLevelType w:val="hybridMultilevel"/>
    <w:tmpl w:val="AB520A32"/>
    <w:lvl w:ilvl="0" w:tplc="8F2AA728">
      <w:start w:val="4"/>
      <w:numFmt w:val="decimal"/>
      <w:lvlText w:val="%1."/>
      <w:lvlJc w:val="left"/>
      <w:pPr>
        <w:ind w:left="1080" w:hanging="360"/>
      </w:pPr>
      <w:rPr>
        <w:rFonts w:ascii="Arial Nova" w:hAnsi="Arial Nova" w:hint="default"/>
      </w:rPr>
    </w:lvl>
    <w:lvl w:ilvl="1" w:tplc="2FE4C178">
      <w:start w:val="1"/>
      <w:numFmt w:val="lowerLetter"/>
      <w:lvlText w:val="%2."/>
      <w:lvlJc w:val="left"/>
      <w:pPr>
        <w:ind w:left="1440" w:hanging="360"/>
      </w:pPr>
    </w:lvl>
    <w:lvl w:ilvl="2" w:tplc="BF5CAB64">
      <w:start w:val="1"/>
      <w:numFmt w:val="lowerRoman"/>
      <w:lvlText w:val="%3."/>
      <w:lvlJc w:val="right"/>
      <w:pPr>
        <w:ind w:left="2160" w:hanging="180"/>
      </w:pPr>
    </w:lvl>
    <w:lvl w:ilvl="3" w:tplc="961AD994">
      <w:start w:val="1"/>
      <w:numFmt w:val="decimal"/>
      <w:lvlText w:val="%4."/>
      <w:lvlJc w:val="left"/>
      <w:pPr>
        <w:ind w:left="2880" w:hanging="360"/>
      </w:pPr>
    </w:lvl>
    <w:lvl w:ilvl="4" w:tplc="7FB81CC4">
      <w:start w:val="1"/>
      <w:numFmt w:val="lowerLetter"/>
      <w:lvlText w:val="%5."/>
      <w:lvlJc w:val="left"/>
      <w:pPr>
        <w:ind w:left="3600" w:hanging="360"/>
      </w:pPr>
    </w:lvl>
    <w:lvl w:ilvl="5" w:tplc="E4D8E0E6">
      <w:start w:val="1"/>
      <w:numFmt w:val="lowerRoman"/>
      <w:lvlText w:val="%6."/>
      <w:lvlJc w:val="right"/>
      <w:pPr>
        <w:ind w:left="4320" w:hanging="180"/>
      </w:pPr>
    </w:lvl>
    <w:lvl w:ilvl="6" w:tplc="7F10E7BA">
      <w:start w:val="1"/>
      <w:numFmt w:val="decimal"/>
      <w:lvlText w:val="%7."/>
      <w:lvlJc w:val="left"/>
      <w:pPr>
        <w:ind w:left="5040" w:hanging="360"/>
      </w:pPr>
    </w:lvl>
    <w:lvl w:ilvl="7" w:tplc="92320A30">
      <w:start w:val="1"/>
      <w:numFmt w:val="lowerLetter"/>
      <w:lvlText w:val="%8."/>
      <w:lvlJc w:val="left"/>
      <w:pPr>
        <w:ind w:left="5760" w:hanging="360"/>
      </w:pPr>
    </w:lvl>
    <w:lvl w:ilvl="8" w:tplc="3C92F5BA">
      <w:start w:val="1"/>
      <w:numFmt w:val="lowerRoman"/>
      <w:lvlText w:val="%9."/>
      <w:lvlJc w:val="right"/>
      <w:pPr>
        <w:ind w:left="6480" w:hanging="180"/>
      </w:pPr>
    </w:lvl>
  </w:abstractNum>
  <w:num w:numId="1" w16cid:durableId="1019814815">
    <w:abstractNumId w:val="0"/>
  </w:num>
  <w:num w:numId="2" w16cid:durableId="20290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703B1"/>
    <w:rsid w:val="000174DC"/>
    <w:rsid w:val="009A5E8A"/>
    <w:rsid w:val="00E07913"/>
    <w:rsid w:val="00FBFBAC"/>
    <w:rsid w:val="02859A26"/>
    <w:rsid w:val="087C056D"/>
    <w:rsid w:val="0AB26325"/>
    <w:rsid w:val="15845A1F"/>
    <w:rsid w:val="1850C683"/>
    <w:rsid w:val="1851C4C5"/>
    <w:rsid w:val="1F304843"/>
    <w:rsid w:val="1F4B9BCB"/>
    <w:rsid w:val="22C7BA32"/>
    <w:rsid w:val="243591B6"/>
    <w:rsid w:val="298A1F2F"/>
    <w:rsid w:val="29CB3B01"/>
    <w:rsid w:val="2B93C155"/>
    <w:rsid w:val="2F7675F0"/>
    <w:rsid w:val="301AC56A"/>
    <w:rsid w:val="30EEB376"/>
    <w:rsid w:val="34EDDE92"/>
    <w:rsid w:val="35731966"/>
    <w:rsid w:val="380BB34C"/>
    <w:rsid w:val="445703B1"/>
    <w:rsid w:val="44FDA704"/>
    <w:rsid w:val="4671134B"/>
    <w:rsid w:val="61A86BF8"/>
    <w:rsid w:val="63489BE6"/>
    <w:rsid w:val="65F9FEEB"/>
    <w:rsid w:val="6768CDA7"/>
    <w:rsid w:val="6B1FBF5B"/>
    <w:rsid w:val="6EFF0966"/>
    <w:rsid w:val="7A5F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AD58"/>
  <w15:chartTrackingRefBased/>
  <w15:docId w15:val="{71D7D385-3E71-45F7-B0D6-F49AFB63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F30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ov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9719</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CCRC Clerk</dc:creator>
  <cp:keywords/>
  <dc:description/>
  <cp:lastModifiedBy>Classis Huron</cp:lastModifiedBy>
  <cp:revision>2</cp:revision>
  <dcterms:created xsi:type="dcterms:W3CDTF">2026-05-18T14:23:00Z</dcterms:created>
  <dcterms:modified xsi:type="dcterms:W3CDTF">2026-05-18T14:23:00Z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7f206e73-50f4-4c1c-ba6a-95a7b8cbb92a</vt:lpwstr>
  </property>
</Properties>
</file>