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75C8" w14:textId="7C32A6BB" w:rsidR="00082A5F" w:rsidRPr="00823409" w:rsidRDefault="00082A5F">
      <w:pPr>
        <w:rPr>
          <w:sz w:val="22"/>
          <w:szCs w:val="22"/>
        </w:rPr>
      </w:pPr>
      <w:r w:rsidRPr="00823409">
        <w:rPr>
          <w:sz w:val="22"/>
          <w:szCs w:val="22"/>
        </w:rPr>
        <w:t>Reflections on Synod 2026</w:t>
      </w:r>
    </w:p>
    <w:p w14:paraId="540F9EF0" w14:textId="046D289F" w:rsidR="00082A5F" w:rsidRPr="00823409" w:rsidRDefault="00082A5F">
      <w:pPr>
        <w:rPr>
          <w:sz w:val="22"/>
          <w:szCs w:val="22"/>
        </w:rPr>
      </w:pPr>
      <w:r w:rsidRPr="00823409">
        <w:rPr>
          <w:sz w:val="22"/>
          <w:szCs w:val="22"/>
        </w:rPr>
        <w:t>Rev. Cam Oegema, Bethel CRC, Listowel</w:t>
      </w:r>
    </w:p>
    <w:p w14:paraId="4E5069EC" w14:textId="277825F3" w:rsidR="00082A5F" w:rsidRPr="00823409" w:rsidRDefault="00082A5F">
      <w:pPr>
        <w:rPr>
          <w:sz w:val="22"/>
          <w:szCs w:val="22"/>
        </w:rPr>
      </w:pPr>
      <w:r w:rsidRPr="00823409">
        <w:rPr>
          <w:sz w:val="22"/>
          <w:szCs w:val="22"/>
        </w:rPr>
        <w:t xml:space="preserve">This past February, I was acclaimed as a delegate to Synod from Classis Huron. In June, the four of us – Rev. Jay Crossen, Wil Bakker, Jim Broekema, and myself – made the trip to Grand Rapids for the annual meeting of the CRCNA. The preparation and reading for this gathering felt daunting; though in comparison to other </w:t>
      </w:r>
      <w:proofErr w:type="gramStart"/>
      <w:r w:rsidRPr="00823409">
        <w:rPr>
          <w:sz w:val="22"/>
          <w:szCs w:val="22"/>
        </w:rPr>
        <w:t>years</w:t>
      </w:r>
      <w:proofErr w:type="gramEnd"/>
      <w:r w:rsidRPr="00823409">
        <w:rPr>
          <w:sz w:val="22"/>
          <w:szCs w:val="22"/>
        </w:rPr>
        <w:t xml:space="preserve"> it was certainly less stressful. Between the agenda and the supplement that came out later in the year, there was approximately 600 pages of reading, with about 175 of those pages coming out in bits and pieces leading almost right up to the day we checked in.</w:t>
      </w:r>
    </w:p>
    <w:p w14:paraId="429232D9" w14:textId="77777777" w:rsidR="003D4042" w:rsidRPr="00823409" w:rsidRDefault="00082A5F" w:rsidP="003D4042">
      <w:pPr>
        <w:rPr>
          <w:sz w:val="22"/>
          <w:szCs w:val="22"/>
        </w:rPr>
      </w:pPr>
      <w:r w:rsidRPr="00823409">
        <w:rPr>
          <w:sz w:val="22"/>
          <w:szCs w:val="22"/>
        </w:rPr>
        <w:t xml:space="preserve">A few general observations before I talk about some of the things that happened this year: </w:t>
      </w:r>
    </w:p>
    <w:p w14:paraId="1692BEA3" w14:textId="3C59231F" w:rsidR="00082A5F" w:rsidRPr="00823409" w:rsidRDefault="00EE4B4B" w:rsidP="003D4042">
      <w:pPr>
        <w:pStyle w:val="ListParagraph"/>
        <w:numPr>
          <w:ilvl w:val="0"/>
          <w:numId w:val="2"/>
        </w:numPr>
        <w:rPr>
          <w:sz w:val="22"/>
          <w:szCs w:val="22"/>
        </w:rPr>
      </w:pPr>
      <w:r>
        <w:rPr>
          <w:sz w:val="22"/>
          <w:szCs w:val="22"/>
        </w:rPr>
        <w:t>O</w:t>
      </w:r>
      <w:r w:rsidR="00082A5F" w:rsidRPr="00823409">
        <w:rPr>
          <w:sz w:val="22"/>
          <w:szCs w:val="22"/>
        </w:rPr>
        <w:t xml:space="preserve">ur denominational staff is made up of some incredibly competent and helpful people. Joel VandeWerken, </w:t>
      </w:r>
      <w:r w:rsidR="003D4042" w:rsidRPr="00823409">
        <w:rPr>
          <w:sz w:val="22"/>
          <w:szCs w:val="22"/>
        </w:rPr>
        <w:t xml:space="preserve">Ashley Medendorp, Roberta </w:t>
      </w:r>
      <w:proofErr w:type="spellStart"/>
      <w:r w:rsidR="003D4042" w:rsidRPr="00823409">
        <w:rPr>
          <w:sz w:val="22"/>
          <w:szCs w:val="22"/>
        </w:rPr>
        <w:t>Vriesma</w:t>
      </w:r>
      <w:proofErr w:type="spellEnd"/>
      <w:r w:rsidR="003D4042" w:rsidRPr="00823409">
        <w:rPr>
          <w:sz w:val="22"/>
          <w:szCs w:val="22"/>
        </w:rPr>
        <w:t>, Jon Hoekema, Al Postma, Dan DeKam, Zach King, and so many others played a huge role not only in making sure we as delegates were served well, but that we were prayed for and encouraged as we tried to navigate the work in front of us. At times it felt like drinking from a firehose, but they were there in those moments to try and turn the pressure down a bit.</w:t>
      </w:r>
    </w:p>
    <w:p w14:paraId="553530A1" w14:textId="0829F845" w:rsidR="003D4042" w:rsidRPr="00823409" w:rsidRDefault="003D4042" w:rsidP="003D4042">
      <w:pPr>
        <w:pStyle w:val="ListParagraph"/>
        <w:numPr>
          <w:ilvl w:val="0"/>
          <w:numId w:val="2"/>
        </w:numPr>
        <w:rPr>
          <w:sz w:val="22"/>
          <w:szCs w:val="22"/>
        </w:rPr>
      </w:pPr>
      <w:r w:rsidRPr="00823409">
        <w:rPr>
          <w:sz w:val="22"/>
          <w:szCs w:val="22"/>
        </w:rPr>
        <w:t xml:space="preserve">Not only that, the folks at Calvin were awesome. The food was </w:t>
      </w:r>
      <w:proofErr w:type="gramStart"/>
      <w:r w:rsidRPr="00823409">
        <w:rPr>
          <w:sz w:val="22"/>
          <w:szCs w:val="22"/>
        </w:rPr>
        <w:t>plentiful,</w:t>
      </w:r>
      <w:proofErr w:type="gramEnd"/>
      <w:r w:rsidRPr="00823409">
        <w:rPr>
          <w:sz w:val="22"/>
          <w:szCs w:val="22"/>
        </w:rPr>
        <w:t xml:space="preserve"> we were not lacking for sustenance.</w:t>
      </w:r>
    </w:p>
    <w:p w14:paraId="238869EE" w14:textId="4EB3F1F0" w:rsidR="003D4042" w:rsidRPr="00823409" w:rsidRDefault="003D4042" w:rsidP="003D4042">
      <w:pPr>
        <w:pStyle w:val="ListParagraph"/>
        <w:numPr>
          <w:ilvl w:val="0"/>
          <w:numId w:val="2"/>
        </w:numPr>
        <w:rPr>
          <w:sz w:val="22"/>
          <w:szCs w:val="22"/>
        </w:rPr>
      </w:pPr>
      <w:r w:rsidRPr="00823409">
        <w:rPr>
          <w:sz w:val="22"/>
          <w:szCs w:val="22"/>
        </w:rPr>
        <w:t>We were led very well in worship by Rachel Bouwkamp (Grandville) all week in ways that leaned into the growing diversity in the denomination. We were led in prayer not only in English, but in Spanish, Portuguese, Navajo, Korean, and even by a native Montrealer in French.</w:t>
      </w:r>
    </w:p>
    <w:p w14:paraId="2E66BFD2" w14:textId="059DE044" w:rsidR="003D4042" w:rsidRPr="00823409" w:rsidRDefault="003D4042" w:rsidP="003D4042">
      <w:pPr>
        <w:pStyle w:val="ListParagraph"/>
        <w:numPr>
          <w:ilvl w:val="0"/>
          <w:numId w:val="2"/>
        </w:numPr>
        <w:rPr>
          <w:sz w:val="22"/>
          <w:szCs w:val="22"/>
        </w:rPr>
      </w:pPr>
      <w:r w:rsidRPr="00823409">
        <w:rPr>
          <w:sz w:val="22"/>
          <w:szCs w:val="22"/>
        </w:rPr>
        <w:t>The Young Adult reps were incredible. They spoke well and with clarity, and their views were incredibly helpful.</w:t>
      </w:r>
    </w:p>
    <w:p w14:paraId="1C1B5F67" w14:textId="3624D8B4" w:rsidR="003B7729" w:rsidRPr="00823409" w:rsidRDefault="003D4042" w:rsidP="00617C17">
      <w:pPr>
        <w:rPr>
          <w:sz w:val="22"/>
          <w:szCs w:val="22"/>
        </w:rPr>
      </w:pPr>
      <w:r w:rsidRPr="00823409">
        <w:rPr>
          <w:sz w:val="22"/>
          <w:szCs w:val="22"/>
        </w:rPr>
        <w:t>I came into the week feeling nervous</w:t>
      </w:r>
      <w:r w:rsidR="00617C17" w:rsidRPr="00823409">
        <w:rPr>
          <w:sz w:val="22"/>
          <w:szCs w:val="22"/>
        </w:rPr>
        <w:t xml:space="preserve">, but once we settled into the routine and the work, I quickly found myself enjoying it immensely. In a separate reflection on Synod, Martin Spoelstra from Classis Quinte noted that he never thought he’d have so much fun working on rules and procedures; I </w:t>
      </w:r>
      <w:r w:rsidR="00F749AD">
        <w:rPr>
          <w:sz w:val="22"/>
          <w:szCs w:val="22"/>
        </w:rPr>
        <w:t xml:space="preserve">definitely </w:t>
      </w:r>
      <w:r w:rsidR="00617C17" w:rsidRPr="00823409">
        <w:rPr>
          <w:sz w:val="22"/>
          <w:szCs w:val="22"/>
        </w:rPr>
        <w:t xml:space="preserve">resonated with that. </w:t>
      </w:r>
    </w:p>
    <w:p w14:paraId="19E450C3" w14:textId="0243E85E" w:rsidR="003D4042" w:rsidRPr="00823409" w:rsidRDefault="00617C17" w:rsidP="00617C17">
      <w:pPr>
        <w:rPr>
          <w:sz w:val="22"/>
          <w:szCs w:val="22"/>
        </w:rPr>
      </w:pPr>
      <w:r w:rsidRPr="00823409">
        <w:rPr>
          <w:sz w:val="22"/>
          <w:szCs w:val="22"/>
        </w:rPr>
        <w:t>My committee was the committee that dealt with Ecumenical and Historical Matters. We navigated our way through two overtures (one asking for an ecumenical relationship with a church in Mexico and the other requesting that the church reaffirm an understanding of the relationship between church and state) as well as reports from the Historical Committee and the Ecumenical and Interfaith Relations Committee. The EIRC reports were of particular interest because they dealt with ecumenical relationships. T</w:t>
      </w:r>
      <w:r w:rsidR="003B7729" w:rsidRPr="00823409">
        <w:rPr>
          <w:sz w:val="22"/>
          <w:szCs w:val="22"/>
        </w:rPr>
        <w:t>hree</w:t>
      </w:r>
      <w:r w:rsidRPr="00823409">
        <w:rPr>
          <w:sz w:val="22"/>
          <w:szCs w:val="22"/>
        </w:rPr>
        <w:t xml:space="preserve"> of those </w:t>
      </w:r>
      <w:r w:rsidR="00F749AD" w:rsidRPr="00823409">
        <w:rPr>
          <w:sz w:val="22"/>
          <w:szCs w:val="22"/>
        </w:rPr>
        <w:t>were</w:t>
      </w:r>
      <w:r w:rsidRPr="00823409">
        <w:rPr>
          <w:sz w:val="22"/>
          <w:szCs w:val="22"/>
        </w:rPr>
        <w:t xml:space="preserve"> discussed: the relationship with the NGK (a newly reunited denomination in the Netherlands)</w:t>
      </w:r>
      <w:r w:rsidR="003B7729" w:rsidRPr="00823409">
        <w:rPr>
          <w:sz w:val="22"/>
          <w:szCs w:val="22"/>
        </w:rPr>
        <w:t>, a positive response to communion with the Alliance of Reformed Churches,</w:t>
      </w:r>
      <w:r w:rsidRPr="00823409">
        <w:rPr>
          <w:sz w:val="22"/>
          <w:szCs w:val="22"/>
        </w:rPr>
        <w:t xml:space="preserve"> and with the World Communion of Reformed Churches. We also were tasked at the end of the week to deal with an overture requesting a study committee on the nature of Reformed ecclesiology.</w:t>
      </w:r>
    </w:p>
    <w:p w14:paraId="74960A63" w14:textId="77F09104" w:rsidR="003B7729" w:rsidRDefault="00617C17" w:rsidP="00823409">
      <w:pPr>
        <w:rPr>
          <w:sz w:val="22"/>
          <w:szCs w:val="22"/>
        </w:rPr>
      </w:pPr>
      <w:r w:rsidRPr="00823409">
        <w:rPr>
          <w:sz w:val="22"/>
          <w:szCs w:val="22"/>
        </w:rPr>
        <w:lastRenderedPageBreak/>
        <w:t xml:space="preserve">In response to all of those, our committee recommended that we do a two-year study on Christian Nationalism, a four-year study on Reformed ecclesiology, </w:t>
      </w:r>
      <w:r w:rsidR="003B7729" w:rsidRPr="00823409">
        <w:rPr>
          <w:sz w:val="22"/>
          <w:szCs w:val="22"/>
        </w:rPr>
        <w:t>affirm the relationship of a church in cooperation (not communion) with the NGK, and receive the positive response from the Alliance of Reformed Churches with thanks. We were divided as a committee on how to deal with the World Communion of Reformed Churches, leading to a minority and majority report. The majority recommended leaving the WCRC, the minority recommended staying but with some significant caveats that could lead to leaving within a few years. We tried multiple times to come up with something, but when it became clear that we stood in different camps on this, we opted to present both reports and leave the decision up to the body.</w:t>
      </w:r>
      <w:r w:rsidR="00E45F3A">
        <w:rPr>
          <w:sz w:val="22"/>
          <w:szCs w:val="22"/>
        </w:rPr>
        <w:t xml:space="preserve"> The</w:t>
      </w:r>
      <w:r w:rsidR="006D49F9">
        <w:rPr>
          <w:sz w:val="22"/>
          <w:szCs w:val="22"/>
        </w:rPr>
        <w:t xml:space="preserve"> new podcast from The</w:t>
      </w:r>
      <w:r w:rsidR="00E45F3A">
        <w:rPr>
          <w:sz w:val="22"/>
          <w:szCs w:val="22"/>
        </w:rPr>
        <w:t xml:space="preserve"> Banner explored a couple of these decisions in interviews with John Lee (who spoke on the floor of Synod regarding Christian Nationalism) and Jim Hollendoner (the chair of our advisory committee, who broke down the eventual decision to leave the WCRC)</w:t>
      </w:r>
      <w:r w:rsidR="00E707E6">
        <w:rPr>
          <w:sz w:val="22"/>
          <w:szCs w:val="22"/>
        </w:rPr>
        <w:t>. I would encourage you to find those episodes, they are available to watch for free on YouTube</w:t>
      </w:r>
      <w:r w:rsidR="00E45F3A">
        <w:rPr>
          <w:sz w:val="22"/>
          <w:szCs w:val="22"/>
        </w:rPr>
        <w:t>.</w:t>
      </w:r>
      <w:r w:rsidR="009729C9">
        <w:rPr>
          <w:sz w:val="22"/>
          <w:szCs w:val="22"/>
        </w:rPr>
        <w:t xml:space="preserve"> The body declined our recommendation to study Reformed ecclesiology, but for the rest, Synod adopted the committee reports.</w:t>
      </w:r>
    </w:p>
    <w:p w14:paraId="1B52C2A6" w14:textId="34CB3915" w:rsidR="009729C9" w:rsidRDefault="00F542FD" w:rsidP="009729C9">
      <w:pPr>
        <w:rPr>
          <w:sz w:val="22"/>
          <w:szCs w:val="22"/>
        </w:rPr>
      </w:pPr>
      <w:r>
        <w:rPr>
          <w:sz w:val="22"/>
          <w:szCs w:val="22"/>
        </w:rPr>
        <w:t>Once we got to the work itself, we started with some incredibly positive momentum. Zach King’s “state of the church” address was incredible, receiving a well-deserved standing ovation. Monday saw us approve a new ten-year vision for church planting and renewal within the denomination that was a result of an overture from Synod 2025</w:t>
      </w:r>
      <w:r w:rsidR="009729C9">
        <w:rPr>
          <w:sz w:val="22"/>
          <w:szCs w:val="22"/>
        </w:rPr>
        <w:t>. Those were the first of many highlights to come over the course of the week:</w:t>
      </w:r>
    </w:p>
    <w:p w14:paraId="50E66E5D" w14:textId="019C6E48" w:rsidR="009729C9" w:rsidRDefault="009729C9" w:rsidP="009729C9">
      <w:pPr>
        <w:pStyle w:val="ListParagraph"/>
        <w:numPr>
          <w:ilvl w:val="0"/>
          <w:numId w:val="4"/>
        </w:numPr>
        <w:rPr>
          <w:sz w:val="22"/>
          <w:szCs w:val="22"/>
        </w:rPr>
      </w:pPr>
      <w:r>
        <w:rPr>
          <w:sz w:val="22"/>
          <w:szCs w:val="22"/>
        </w:rPr>
        <w:t>We interviewed and approved a new seminary faculty member in Dr. Chris Fantuzzo.</w:t>
      </w:r>
    </w:p>
    <w:p w14:paraId="40751459" w14:textId="03CEE6EA" w:rsidR="009729C9" w:rsidRDefault="009729C9" w:rsidP="009729C9">
      <w:pPr>
        <w:pStyle w:val="ListParagraph"/>
        <w:numPr>
          <w:ilvl w:val="0"/>
          <w:numId w:val="4"/>
        </w:numPr>
        <w:rPr>
          <w:sz w:val="22"/>
          <w:szCs w:val="22"/>
        </w:rPr>
      </w:pPr>
      <w:r>
        <w:rPr>
          <w:sz w:val="22"/>
          <w:szCs w:val="22"/>
        </w:rPr>
        <w:t>We interviewed and approved Rev. Lora Copley as the now-permanent editor of The Banner.</w:t>
      </w:r>
    </w:p>
    <w:p w14:paraId="6A480B6A" w14:textId="1DAC7CCF" w:rsidR="009729C9" w:rsidRDefault="009729C9" w:rsidP="009729C9">
      <w:pPr>
        <w:pStyle w:val="ListParagraph"/>
        <w:numPr>
          <w:ilvl w:val="0"/>
          <w:numId w:val="4"/>
        </w:numPr>
        <w:rPr>
          <w:sz w:val="22"/>
          <w:szCs w:val="22"/>
        </w:rPr>
      </w:pPr>
      <w:r>
        <w:rPr>
          <w:sz w:val="22"/>
          <w:szCs w:val="22"/>
        </w:rPr>
        <w:t xml:space="preserve">We heard from and affirmed Rev. Darrell Delaney as director of </w:t>
      </w:r>
      <w:proofErr w:type="spellStart"/>
      <w:r>
        <w:rPr>
          <w:sz w:val="22"/>
          <w:szCs w:val="22"/>
        </w:rPr>
        <w:t>ReFrame</w:t>
      </w:r>
      <w:proofErr w:type="spellEnd"/>
      <w:r>
        <w:rPr>
          <w:sz w:val="22"/>
          <w:szCs w:val="22"/>
        </w:rPr>
        <w:t xml:space="preserve"> and Lee Carter as director of Thrive.</w:t>
      </w:r>
    </w:p>
    <w:p w14:paraId="7DCD8EEF" w14:textId="1CE6A4BF" w:rsidR="009729C9" w:rsidRDefault="009729C9" w:rsidP="009729C9">
      <w:pPr>
        <w:pStyle w:val="ListParagraph"/>
        <w:numPr>
          <w:ilvl w:val="0"/>
          <w:numId w:val="4"/>
        </w:numPr>
        <w:rPr>
          <w:sz w:val="22"/>
          <w:szCs w:val="22"/>
        </w:rPr>
      </w:pPr>
      <w:r>
        <w:rPr>
          <w:sz w:val="22"/>
          <w:szCs w:val="22"/>
        </w:rPr>
        <w:t>We welcomed 36 new candidates for Minister of the Word, up from 19 last year.</w:t>
      </w:r>
    </w:p>
    <w:p w14:paraId="1C045FE2" w14:textId="0EBE5F45" w:rsidR="007E0B39" w:rsidRDefault="009729C9" w:rsidP="00E707E6">
      <w:pPr>
        <w:pStyle w:val="ListParagraph"/>
        <w:numPr>
          <w:ilvl w:val="0"/>
          <w:numId w:val="4"/>
        </w:numPr>
        <w:rPr>
          <w:sz w:val="22"/>
          <w:szCs w:val="22"/>
        </w:rPr>
      </w:pPr>
      <w:r>
        <w:rPr>
          <w:sz w:val="22"/>
          <w:szCs w:val="22"/>
        </w:rPr>
        <w:t xml:space="preserve">We heard from a number of minority groups within the denomination about the joys and challenges that they are experiencing – Korean Ministers Association, Consejo Latino, Black </w:t>
      </w:r>
      <w:r w:rsidR="007E0B39">
        <w:rPr>
          <w:sz w:val="22"/>
          <w:szCs w:val="22"/>
        </w:rPr>
        <w:t>and Reformed Network</w:t>
      </w:r>
      <w:r>
        <w:rPr>
          <w:sz w:val="22"/>
          <w:szCs w:val="22"/>
        </w:rPr>
        <w:t>, Classis Red Mesa (a largely indigenous classis), and SEAPIC</w:t>
      </w:r>
    </w:p>
    <w:p w14:paraId="5D029167" w14:textId="389E6047" w:rsidR="00E707E6" w:rsidRDefault="00E707E6" w:rsidP="00E707E6">
      <w:pPr>
        <w:rPr>
          <w:sz w:val="22"/>
          <w:szCs w:val="22"/>
        </w:rPr>
      </w:pPr>
      <w:r>
        <w:rPr>
          <w:sz w:val="22"/>
          <w:szCs w:val="22"/>
        </w:rPr>
        <w:t xml:space="preserve">There were some moments that were, admittedly, less enjoyable. The discussion surrounding the WCRC as close as we got </w:t>
      </w:r>
      <w:proofErr w:type="gramStart"/>
      <w:r>
        <w:rPr>
          <w:sz w:val="22"/>
          <w:szCs w:val="22"/>
        </w:rPr>
        <w:t>to</w:t>
      </w:r>
      <w:proofErr w:type="gramEnd"/>
      <w:r>
        <w:rPr>
          <w:sz w:val="22"/>
          <w:szCs w:val="22"/>
        </w:rPr>
        <w:t xml:space="preserve"> acrimonious; partly because the discussion itself was difficult and partly because there w</w:t>
      </w:r>
      <w:r w:rsidR="002B6FDF">
        <w:rPr>
          <w:sz w:val="22"/>
          <w:szCs w:val="22"/>
        </w:rPr>
        <w:t>ere</w:t>
      </w:r>
      <w:r>
        <w:rPr>
          <w:sz w:val="22"/>
          <w:szCs w:val="22"/>
        </w:rPr>
        <w:t xml:space="preserve"> some statements made that were not worded as well as they could or should have been. Even in that moment, however, there were earnest attempts made to speak together, clear up any offense, and pray together. </w:t>
      </w:r>
    </w:p>
    <w:p w14:paraId="66941696" w14:textId="364CBB6A" w:rsidR="00E707E6" w:rsidRDefault="002B6FDF" w:rsidP="00E707E6">
      <w:pPr>
        <w:rPr>
          <w:sz w:val="22"/>
          <w:szCs w:val="22"/>
        </w:rPr>
      </w:pPr>
      <w:r>
        <w:rPr>
          <w:sz w:val="22"/>
          <w:szCs w:val="22"/>
        </w:rPr>
        <w:t>I would be remiss if I failed to mention the excellent job of this year’s executive: President Chad Steenwyk, Vice-President Derek Buikema, and clerks Jose Rayas and Dave TenClay. They led exceptionally well, keeping us on task and on mission enough that we were dismissed slightly early on Thursday. Challenging the chair usually happens a few times during the week, but it seemed as though it happened less often than in other years.</w:t>
      </w:r>
    </w:p>
    <w:p w14:paraId="034223B8" w14:textId="37B21196" w:rsidR="002B6FDF" w:rsidRDefault="002B6FDF" w:rsidP="00E707E6">
      <w:pPr>
        <w:rPr>
          <w:sz w:val="22"/>
          <w:szCs w:val="22"/>
        </w:rPr>
      </w:pPr>
      <w:r>
        <w:rPr>
          <w:sz w:val="22"/>
          <w:szCs w:val="22"/>
        </w:rPr>
        <w:lastRenderedPageBreak/>
        <w:t>Thank you all for your prayers throughout the week. They were definitely felt and appreciated in those moments where the work was a little more difficult.</w:t>
      </w:r>
    </w:p>
    <w:p w14:paraId="463872AF" w14:textId="7A4A5E49" w:rsidR="00435319" w:rsidRDefault="002B6FDF" w:rsidP="00C347BA">
      <w:pPr>
        <w:rPr>
          <w:sz w:val="22"/>
          <w:szCs w:val="22"/>
        </w:rPr>
      </w:pPr>
      <w:r>
        <w:rPr>
          <w:sz w:val="22"/>
          <w:szCs w:val="22"/>
        </w:rPr>
        <w:t xml:space="preserve">Going forward – I would encourage each of you to continue to pray for the Christian Reformed Church. Zach King described our current state as an “Antioch moment,” a moment where the church was called to fast and pray as they </w:t>
      </w:r>
      <w:r w:rsidR="00BB45D7">
        <w:rPr>
          <w:sz w:val="22"/>
          <w:szCs w:val="22"/>
        </w:rPr>
        <w:t xml:space="preserve">prepared for the great work God was about to do. As we embark on what I hope is an incredible ten-year plan for this denomination, we will need to increasingly be people of prayer. This plan will not succeed if we are not a denomination that prays. This classis will not succeed if we are not a classis that prays. </w:t>
      </w:r>
    </w:p>
    <w:p w14:paraId="262450BF" w14:textId="666D6BCD" w:rsidR="00BE723F" w:rsidRDefault="00BE723F" w:rsidP="002B08FF">
      <w:pPr>
        <w:rPr>
          <w:sz w:val="22"/>
          <w:szCs w:val="22"/>
        </w:rPr>
      </w:pPr>
      <w:r>
        <w:rPr>
          <w:sz w:val="22"/>
          <w:szCs w:val="22"/>
        </w:rPr>
        <w:t xml:space="preserve">Within one year, as </w:t>
      </w:r>
      <w:r w:rsidR="00FB6801">
        <w:rPr>
          <w:sz w:val="22"/>
          <w:szCs w:val="22"/>
        </w:rPr>
        <w:t>passed by Synod, the goal is that “</w:t>
      </w:r>
      <w:r w:rsidR="002B08FF" w:rsidRPr="002B08FF">
        <w:rPr>
          <w:sz w:val="22"/>
          <w:szCs w:val="22"/>
        </w:rPr>
        <w:t>the CRCNA will have designed and aligned an ideal church plant journey, with clear ownership across denominational agencies, classes, and congregations for each stage from disciple to leader to church planter to launch, along with a funding plan to support implementation.</w:t>
      </w:r>
      <w:r w:rsidR="002B08FF">
        <w:rPr>
          <w:sz w:val="22"/>
          <w:szCs w:val="22"/>
        </w:rPr>
        <w:t xml:space="preserve">” </w:t>
      </w:r>
      <w:r w:rsidR="00EB4390">
        <w:rPr>
          <w:sz w:val="22"/>
          <w:szCs w:val="22"/>
        </w:rPr>
        <w:t>Please prayerfully c</w:t>
      </w:r>
      <w:r w:rsidR="002B08FF">
        <w:rPr>
          <w:sz w:val="22"/>
          <w:szCs w:val="22"/>
        </w:rPr>
        <w:t xml:space="preserve">onsider how we in Classis Huron are going to own our responsibility for the spread of the </w:t>
      </w:r>
      <w:r w:rsidR="0025102F">
        <w:rPr>
          <w:sz w:val="22"/>
          <w:szCs w:val="22"/>
        </w:rPr>
        <w:t>g</w:t>
      </w:r>
      <w:r w:rsidR="002B08FF">
        <w:rPr>
          <w:sz w:val="22"/>
          <w:szCs w:val="22"/>
        </w:rPr>
        <w:t xml:space="preserve">ospel. Consider how each of our churches are going to own </w:t>
      </w:r>
      <w:r w:rsidR="00B37453">
        <w:rPr>
          <w:sz w:val="22"/>
          <w:szCs w:val="22"/>
        </w:rPr>
        <w:t xml:space="preserve">our responsibilities for the spread of the </w:t>
      </w:r>
      <w:r w:rsidR="0025102F">
        <w:rPr>
          <w:sz w:val="22"/>
          <w:szCs w:val="22"/>
        </w:rPr>
        <w:t>g</w:t>
      </w:r>
      <w:r w:rsidR="00B37453">
        <w:rPr>
          <w:sz w:val="22"/>
          <w:szCs w:val="22"/>
        </w:rPr>
        <w:t xml:space="preserve">ospel. </w:t>
      </w:r>
    </w:p>
    <w:p w14:paraId="4A25B800" w14:textId="6E90DC51" w:rsidR="00DD271B" w:rsidRPr="00E707E6" w:rsidRDefault="00BB45D7" w:rsidP="00EC5243">
      <w:pPr>
        <w:rPr>
          <w:sz w:val="22"/>
          <w:szCs w:val="22"/>
        </w:rPr>
      </w:pPr>
      <w:r>
        <w:rPr>
          <w:sz w:val="22"/>
          <w:szCs w:val="22"/>
        </w:rPr>
        <w:t>I would also encourage you to pray as Jesus encouraged his disciples to pray in Luke 10:2 – “The harvest is plentiful, but the workers are few. Ask the Lord of the harvest, therefore, to send out workers into his harvest field.” We continue to be a classis that is struggling with a pastor shortage. In the three years I’ve been here, that has only become more apparent. We’ve welcomed Jeff Vandermeer, Jay Crossen, Ken Labbe and Raymond Evans into our churches and Melissa Burmaster into campus ministry – but we’ve also lost Victor Laarman, Norm Sennema, Laura DeJong, Tom Bomhof, and Andrew Vis, as well as seen the retirement of Vicki Cok.</w:t>
      </w:r>
      <w:r w:rsidR="00DD271B">
        <w:rPr>
          <w:sz w:val="22"/>
          <w:szCs w:val="22"/>
        </w:rPr>
        <w:t xml:space="preserve"> I was reminded recently that while the vacancy rate around the denomination is about 17%, it’s higher in Canada. Yet I was also reminded that other churches around the denomination are praying this prayer on our behalf; that Christian Reformed ministry in Canada would flourish and that our churches would </w:t>
      </w:r>
      <w:r w:rsidR="00EC5243">
        <w:rPr>
          <w:sz w:val="22"/>
          <w:szCs w:val="22"/>
        </w:rPr>
        <w:t xml:space="preserve">be led well by people that God is raising up to lead. </w:t>
      </w:r>
    </w:p>
    <w:sectPr w:rsidR="00DD271B" w:rsidRPr="00E707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002"/>
    <w:multiLevelType w:val="hybridMultilevel"/>
    <w:tmpl w:val="AED24C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5A10E1A"/>
    <w:multiLevelType w:val="hybridMultilevel"/>
    <w:tmpl w:val="67CA2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9841FEB"/>
    <w:multiLevelType w:val="hybridMultilevel"/>
    <w:tmpl w:val="76EEEE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637091E"/>
    <w:multiLevelType w:val="hybridMultilevel"/>
    <w:tmpl w:val="DF88EC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31202417">
    <w:abstractNumId w:val="1"/>
  </w:num>
  <w:num w:numId="2" w16cid:durableId="2133859971">
    <w:abstractNumId w:val="2"/>
  </w:num>
  <w:num w:numId="3" w16cid:durableId="967316837">
    <w:abstractNumId w:val="0"/>
  </w:num>
  <w:num w:numId="4" w16cid:durableId="14769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5F"/>
    <w:rsid w:val="00082A5F"/>
    <w:rsid w:val="00154318"/>
    <w:rsid w:val="0025102F"/>
    <w:rsid w:val="002B08FF"/>
    <w:rsid w:val="002B6FDF"/>
    <w:rsid w:val="003B7729"/>
    <w:rsid w:val="003D4042"/>
    <w:rsid w:val="00435319"/>
    <w:rsid w:val="00607494"/>
    <w:rsid w:val="00617C17"/>
    <w:rsid w:val="006D49F9"/>
    <w:rsid w:val="007E0B39"/>
    <w:rsid w:val="007F5F6F"/>
    <w:rsid w:val="00823409"/>
    <w:rsid w:val="009254F1"/>
    <w:rsid w:val="009729C9"/>
    <w:rsid w:val="00B37453"/>
    <w:rsid w:val="00BB45D7"/>
    <w:rsid w:val="00BE723F"/>
    <w:rsid w:val="00C347BA"/>
    <w:rsid w:val="00DA4343"/>
    <w:rsid w:val="00DD271B"/>
    <w:rsid w:val="00E45F3A"/>
    <w:rsid w:val="00E707E6"/>
    <w:rsid w:val="00EB4390"/>
    <w:rsid w:val="00EC5243"/>
    <w:rsid w:val="00EE4B4B"/>
    <w:rsid w:val="00F542FD"/>
    <w:rsid w:val="00F749AD"/>
    <w:rsid w:val="00FB6801"/>
    <w:rsid w:val="00FC3C9A"/>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5846F"/>
  <w15:chartTrackingRefBased/>
  <w15:docId w15:val="{36E8E896-F3E7-4BD3-82F0-F8DDEB18F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5F"/>
    <w:rPr>
      <w:rFonts w:eastAsiaTheme="majorEastAsia" w:cstheme="majorBidi"/>
      <w:color w:val="272727" w:themeColor="text1" w:themeTint="D8"/>
    </w:rPr>
  </w:style>
  <w:style w:type="paragraph" w:styleId="Title">
    <w:name w:val="Title"/>
    <w:basedOn w:val="Normal"/>
    <w:next w:val="Normal"/>
    <w:link w:val="TitleChar"/>
    <w:uiPriority w:val="10"/>
    <w:qFormat/>
    <w:rsid w:val="00082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5F"/>
    <w:pPr>
      <w:spacing w:before="160"/>
      <w:jc w:val="center"/>
    </w:pPr>
    <w:rPr>
      <w:i/>
      <w:iCs/>
      <w:color w:val="404040" w:themeColor="text1" w:themeTint="BF"/>
    </w:rPr>
  </w:style>
  <w:style w:type="character" w:customStyle="1" w:styleId="QuoteChar">
    <w:name w:val="Quote Char"/>
    <w:basedOn w:val="DefaultParagraphFont"/>
    <w:link w:val="Quote"/>
    <w:uiPriority w:val="29"/>
    <w:rsid w:val="00082A5F"/>
    <w:rPr>
      <w:i/>
      <w:iCs/>
      <w:color w:val="404040" w:themeColor="text1" w:themeTint="BF"/>
    </w:rPr>
  </w:style>
  <w:style w:type="paragraph" w:styleId="ListParagraph">
    <w:name w:val="List Paragraph"/>
    <w:basedOn w:val="Normal"/>
    <w:uiPriority w:val="34"/>
    <w:qFormat/>
    <w:rsid w:val="00082A5F"/>
    <w:pPr>
      <w:ind w:left="720"/>
      <w:contextualSpacing/>
    </w:pPr>
  </w:style>
  <w:style w:type="character" w:styleId="IntenseEmphasis">
    <w:name w:val="Intense Emphasis"/>
    <w:basedOn w:val="DefaultParagraphFont"/>
    <w:uiPriority w:val="21"/>
    <w:qFormat/>
    <w:rsid w:val="00082A5F"/>
    <w:rPr>
      <w:i/>
      <w:iCs/>
      <w:color w:val="0F4761" w:themeColor="accent1" w:themeShade="BF"/>
    </w:rPr>
  </w:style>
  <w:style w:type="paragraph" w:styleId="IntenseQuote">
    <w:name w:val="Intense Quote"/>
    <w:basedOn w:val="Normal"/>
    <w:next w:val="Normal"/>
    <w:link w:val="IntenseQuoteChar"/>
    <w:uiPriority w:val="30"/>
    <w:qFormat/>
    <w:rsid w:val="00082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A5F"/>
    <w:rPr>
      <w:i/>
      <w:iCs/>
      <w:color w:val="0F4761" w:themeColor="accent1" w:themeShade="BF"/>
    </w:rPr>
  </w:style>
  <w:style w:type="character" w:styleId="IntenseReference">
    <w:name w:val="Intense Reference"/>
    <w:basedOn w:val="DefaultParagraphFont"/>
    <w:uiPriority w:val="32"/>
    <w:qFormat/>
    <w:rsid w:val="00082A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Oegema</dc:creator>
  <cp:keywords/>
  <dc:description/>
  <cp:lastModifiedBy>Classis Huron</cp:lastModifiedBy>
  <cp:revision>2</cp:revision>
  <dcterms:created xsi:type="dcterms:W3CDTF">2026-08-18T13:33:00Z</dcterms:created>
  <dcterms:modified xsi:type="dcterms:W3CDTF">2026-08-18T13:33:00Z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88077d9e-55ab-4cf2-b19b-d94cce19a874</vt:lpwstr>
  </property>
</Properties>
</file>