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07EAD" w14:textId="77777777" w:rsidR="005601A3" w:rsidRPr="005601A3" w:rsidRDefault="005601A3" w:rsidP="005601A3"/>
    <w:p w14:paraId="66F881E5" w14:textId="7D0C0040" w:rsidR="005601A3" w:rsidRPr="005601A3" w:rsidRDefault="005601A3" w:rsidP="005601A3">
      <w:pPr>
        <w:jc w:val="center"/>
      </w:pPr>
      <w:r>
        <w:t>202</w:t>
      </w:r>
      <w:r w:rsidR="00E56FEF">
        <w:t>6</w:t>
      </w:r>
      <w:r w:rsidRPr="005601A3">
        <w:t xml:space="preserve"> ANNUAL GENERAL MEMBERSHIP MEETING </w:t>
      </w:r>
      <w:r>
        <w:br/>
      </w:r>
      <w:r w:rsidRPr="005601A3">
        <w:t>FOR CLASSIS HURON OF THE CHRISTIAN REFORMED CHURCH IN NORTH AMERICA</w:t>
      </w:r>
    </w:p>
    <w:p w14:paraId="669C203B" w14:textId="67C4629A" w:rsidR="005601A3" w:rsidRPr="005601A3" w:rsidRDefault="005601A3" w:rsidP="005601A3">
      <w:pPr>
        <w:jc w:val="center"/>
      </w:pPr>
      <w:r w:rsidRPr="005601A3">
        <w:t>As required by the Canadian Not-for-profit Corporations Act.</w:t>
      </w:r>
    </w:p>
    <w:p w14:paraId="0E8D62CF" w14:textId="1B16A28D" w:rsidR="005601A3" w:rsidRPr="005601A3" w:rsidRDefault="005601A3" w:rsidP="005601A3">
      <w:r w:rsidRPr="005601A3">
        <w:t xml:space="preserve">Board of Directors President: </w:t>
      </w:r>
      <w:r w:rsidR="00E56FEF">
        <w:t>Nick Geleynse</w:t>
      </w:r>
      <w:r w:rsidRPr="005601A3">
        <w:t xml:space="preserve"> </w:t>
      </w:r>
      <w:r>
        <w:br/>
      </w:r>
      <w:r w:rsidRPr="005601A3">
        <w:t xml:space="preserve">(or </w:t>
      </w:r>
      <w:r w:rsidR="00D27325">
        <w:t xml:space="preserve">a </w:t>
      </w:r>
      <w:r w:rsidRPr="005601A3">
        <w:t>substitute</w:t>
      </w:r>
      <w:r w:rsidR="00E56FEF">
        <w:t>)</w:t>
      </w:r>
      <w:r w:rsidRPr="005601A3">
        <w:t xml:space="preserve"> </w:t>
      </w:r>
    </w:p>
    <w:p w14:paraId="61145DD6" w14:textId="77777777" w:rsidR="005601A3" w:rsidRPr="005601A3" w:rsidRDefault="005601A3" w:rsidP="005601A3">
      <w:r w:rsidRPr="005601A3">
        <w:t xml:space="preserve">1. Establish Quorum (By-Law Art. 24) </w:t>
      </w:r>
    </w:p>
    <w:p w14:paraId="6560D53F" w14:textId="77777777" w:rsidR="005601A3" w:rsidRPr="005601A3" w:rsidRDefault="005601A3" w:rsidP="005601A3">
      <w:r w:rsidRPr="005601A3">
        <w:t xml:space="preserve">2. Proof of Notice for the Meeting (By-law Art. 21) </w:t>
      </w:r>
    </w:p>
    <w:p w14:paraId="482BAF31" w14:textId="7A120175" w:rsidR="005601A3" w:rsidRPr="005601A3" w:rsidRDefault="005601A3" w:rsidP="005601A3">
      <w:r w:rsidRPr="005601A3">
        <w:t xml:space="preserve">3. </w:t>
      </w:r>
      <w:r>
        <w:rPr>
          <w:b/>
          <w:bCs/>
          <w:u w:val="single"/>
        </w:rPr>
        <w:t>Motion:</w:t>
      </w:r>
      <w:r>
        <w:t xml:space="preserve"> to a</w:t>
      </w:r>
      <w:r w:rsidRPr="005601A3">
        <w:t xml:space="preserve">pprove </w:t>
      </w:r>
      <w:r w:rsidR="00E56FEF">
        <w:t xml:space="preserve">the </w:t>
      </w:r>
      <w:r w:rsidRPr="005601A3">
        <w:t>Minutes of the 202</w:t>
      </w:r>
      <w:r w:rsidR="00E56FEF">
        <w:t>5</w:t>
      </w:r>
      <w:r w:rsidRPr="005601A3">
        <w:t xml:space="preserve"> Annual General Meeting of May 17, 202</w:t>
      </w:r>
      <w:r w:rsidR="00E56FEF">
        <w:t>5</w:t>
      </w:r>
      <w:r w:rsidR="00D27325">
        <w:t>.</w:t>
      </w:r>
      <w:r w:rsidR="00E56FEF">
        <w:br/>
      </w:r>
      <w:r>
        <w:br/>
      </w:r>
      <w:r w:rsidRPr="005601A3">
        <w:t xml:space="preserve">4. </w:t>
      </w:r>
      <w:r w:rsidRPr="005601A3">
        <w:rPr>
          <w:b/>
          <w:bCs/>
          <w:u w:val="single"/>
        </w:rPr>
        <w:t>Motion</w:t>
      </w:r>
      <w:r w:rsidRPr="005601A3">
        <w:t xml:space="preserve"> to receive the 202</w:t>
      </w:r>
      <w:r w:rsidR="00E56FEF">
        <w:t>5</w:t>
      </w:r>
      <w:r w:rsidRPr="005601A3">
        <w:t xml:space="preserve"> Financial Statements of the Corporation, and the Review Report and to approve the work of the treasurer, Evert Nagel. (Bylaw Art. 68) </w:t>
      </w:r>
    </w:p>
    <w:p w14:paraId="4EECC2EA" w14:textId="6AEC6B3E" w:rsidR="005601A3" w:rsidRPr="005601A3" w:rsidRDefault="005601A3" w:rsidP="005601A3">
      <w:r w:rsidRPr="005601A3">
        <w:t>5. Appointment of a Public Accountant for an Audit or Review Engagement for fiscal 202</w:t>
      </w:r>
      <w:r w:rsidR="00E56FEF">
        <w:t>6</w:t>
      </w:r>
      <w:r w:rsidRPr="005601A3">
        <w:t xml:space="preserve">. (Bylaw Art 69) </w:t>
      </w:r>
      <w:r>
        <w:br/>
      </w:r>
      <w:r w:rsidRPr="005601A3">
        <w:rPr>
          <w:b/>
          <w:bCs/>
        </w:rPr>
        <w:t>Motion</w:t>
      </w:r>
      <w:r w:rsidRPr="005601A3">
        <w:t>: to re-appoint MAC LLP, Chartered Professional Accountants, to conduct an official Review of the 202</w:t>
      </w:r>
      <w:r w:rsidR="00E56FEF">
        <w:t>6</w:t>
      </w:r>
      <w:r>
        <w:t xml:space="preserve"> </w:t>
      </w:r>
      <w:r w:rsidRPr="005601A3">
        <w:t xml:space="preserve">Financial Statements. </w:t>
      </w:r>
    </w:p>
    <w:p w14:paraId="1CF08228" w14:textId="159C0BC4" w:rsidR="005601A3" w:rsidRPr="005601A3" w:rsidRDefault="005601A3" w:rsidP="005601A3">
      <w:r w:rsidRPr="005601A3">
        <w:t xml:space="preserve">6. </w:t>
      </w:r>
      <w:r w:rsidRPr="005601A3">
        <w:rPr>
          <w:b/>
          <w:bCs/>
        </w:rPr>
        <w:t>Motion</w:t>
      </w:r>
      <w:r w:rsidRPr="005601A3">
        <w:t xml:space="preserve">: to endorse </w:t>
      </w:r>
      <w:r>
        <w:t xml:space="preserve">Rev. Henry Meinen </w:t>
      </w:r>
      <w:r w:rsidR="00E56FEF">
        <w:t xml:space="preserve">and Rev. Craig Hoekema </w:t>
      </w:r>
      <w:r>
        <w:t xml:space="preserve">as members </w:t>
      </w:r>
      <w:r w:rsidRPr="005601A3">
        <w:t xml:space="preserve">of the Board of Directors of the Corporation. </w:t>
      </w:r>
    </w:p>
    <w:p w14:paraId="51BDFE4A" w14:textId="2ECE19D4" w:rsidR="005601A3" w:rsidRPr="005601A3" w:rsidRDefault="005601A3" w:rsidP="005601A3">
      <w:r w:rsidRPr="005601A3">
        <w:t xml:space="preserve">7. </w:t>
      </w:r>
      <w:r w:rsidR="00D27325" w:rsidRPr="00DD3369">
        <w:rPr>
          <w:b/>
          <w:bCs/>
        </w:rPr>
        <w:t>Election</w:t>
      </w:r>
      <w:r w:rsidR="00D27325" w:rsidRPr="005601A3">
        <w:t xml:space="preserve"> of </w:t>
      </w:r>
      <w:r w:rsidR="00856183">
        <w:t xml:space="preserve">the </w:t>
      </w:r>
      <w:r w:rsidR="00D27325" w:rsidRPr="005601A3">
        <w:t xml:space="preserve">new Board of </w:t>
      </w:r>
      <w:r w:rsidR="00E56FEF">
        <w:t>Directors</w:t>
      </w:r>
      <w:r w:rsidR="00D27325" w:rsidRPr="005601A3">
        <w:t xml:space="preserve"> member</w:t>
      </w:r>
      <w:r w:rsidR="00D27325">
        <w:t>:</w:t>
      </w:r>
      <w:r w:rsidR="00D27325">
        <w:br/>
      </w:r>
      <w:r w:rsidRPr="005601A3">
        <w:t>One new member is elected annually. This year</w:t>
      </w:r>
      <w:r w:rsidR="00E56FEF">
        <w:t>,</w:t>
      </w:r>
      <w:r w:rsidRPr="005601A3">
        <w:t xml:space="preserve"> we are looking </w:t>
      </w:r>
      <w:r w:rsidR="00E56FEF">
        <w:t xml:space="preserve">for a </w:t>
      </w:r>
      <w:r>
        <w:t>female member, if possible</w:t>
      </w:r>
      <w:r w:rsidRPr="005601A3">
        <w:t xml:space="preserve">. Nominated by CMC to serve on the Board of Directors of the Corporation, as Member at Large is </w:t>
      </w:r>
      <w:r>
        <w:t>______________</w:t>
      </w:r>
      <w:r w:rsidRPr="005601A3">
        <w:t xml:space="preserve">. Nominations from the floor of classis are open. </w:t>
      </w:r>
      <w:r>
        <w:br/>
      </w:r>
      <w:r w:rsidRPr="005601A3">
        <w:rPr>
          <w:b/>
          <w:bCs/>
        </w:rPr>
        <w:t xml:space="preserve">Election or acclamation </w:t>
      </w:r>
      <w:r w:rsidRPr="005601A3">
        <w:t>of the new Member</w:t>
      </w:r>
      <w:r w:rsidR="00D27325">
        <w:t>-</w:t>
      </w:r>
      <w:r w:rsidRPr="005601A3">
        <w:t>at</w:t>
      </w:r>
      <w:r w:rsidR="00D27325">
        <w:t>-</w:t>
      </w:r>
      <w:r w:rsidRPr="005601A3">
        <w:t xml:space="preserve">Large of the Board of Directors. </w:t>
      </w:r>
      <w:r w:rsidR="005C6D85">
        <w:br/>
      </w:r>
      <w:r w:rsidR="005C6D85" w:rsidRPr="005601A3">
        <w:t>The term of the Board member shall commence at the next meeting of the Board of Directors</w:t>
      </w:r>
      <w:r w:rsidR="00D27325">
        <w:t xml:space="preserve">. </w:t>
      </w:r>
      <w:r w:rsidR="005C6D85" w:rsidRPr="005601A3">
        <w:t xml:space="preserve">(June </w:t>
      </w:r>
      <w:r w:rsidR="005C6D85">
        <w:t>1</w:t>
      </w:r>
      <w:r w:rsidR="005C6D85" w:rsidRPr="005601A3">
        <w:t>7, 202</w:t>
      </w:r>
      <w:r w:rsidR="00856183">
        <w:t>6</w:t>
      </w:r>
      <w:r w:rsidR="005C6D85" w:rsidRPr="005601A3">
        <w:t>).</w:t>
      </w:r>
    </w:p>
    <w:p w14:paraId="00D13AD9" w14:textId="77777777" w:rsidR="005601A3" w:rsidRPr="005601A3" w:rsidRDefault="005601A3" w:rsidP="005601A3">
      <w:r w:rsidRPr="005601A3">
        <w:t xml:space="preserve">8. </w:t>
      </w:r>
      <w:r w:rsidRPr="005601A3">
        <w:rPr>
          <w:b/>
          <w:bCs/>
        </w:rPr>
        <w:t xml:space="preserve">Motion </w:t>
      </w:r>
      <w:r w:rsidRPr="005601A3">
        <w:t xml:space="preserve">to adjourn the Annual General membership meeting </w:t>
      </w:r>
    </w:p>
    <w:p w14:paraId="68EF7948" w14:textId="77777777" w:rsidR="005601A3" w:rsidRDefault="005601A3" w:rsidP="005601A3">
      <w:pPr>
        <w:rPr>
          <w:b/>
          <w:bCs/>
          <w:u w:val="single"/>
        </w:rPr>
      </w:pPr>
    </w:p>
    <w:p w14:paraId="6D619447" w14:textId="77777777" w:rsidR="005601A3" w:rsidRDefault="005601A3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22771788" w14:textId="0FEC9222" w:rsidR="005601A3" w:rsidRPr="005601A3" w:rsidRDefault="005601A3" w:rsidP="00D27325">
      <w:pPr>
        <w:jc w:val="center"/>
        <w:rPr>
          <w:b/>
          <w:bCs/>
          <w:u w:val="single"/>
        </w:rPr>
      </w:pPr>
      <w:r w:rsidRPr="005601A3">
        <w:rPr>
          <w:b/>
          <w:bCs/>
          <w:u w:val="single"/>
        </w:rPr>
        <w:lastRenderedPageBreak/>
        <w:t>Minutes of the 202</w:t>
      </w:r>
      <w:r w:rsidR="00E56FEF">
        <w:rPr>
          <w:b/>
          <w:bCs/>
          <w:u w:val="single"/>
        </w:rPr>
        <w:t>5</w:t>
      </w:r>
      <w:r w:rsidRPr="005601A3">
        <w:rPr>
          <w:b/>
          <w:bCs/>
          <w:u w:val="single"/>
        </w:rPr>
        <w:t xml:space="preserve"> Annual General Meeting of the Classis Huron Corporation</w:t>
      </w:r>
    </w:p>
    <w:p w14:paraId="4DCE82D7" w14:textId="022ED99D" w:rsidR="005601A3" w:rsidRPr="005601A3" w:rsidRDefault="005601A3" w:rsidP="005601A3">
      <w:r w:rsidRPr="005601A3">
        <w:t xml:space="preserve">May </w:t>
      </w:r>
      <w:r w:rsidR="00E56FEF">
        <w:t>21</w:t>
      </w:r>
      <w:r w:rsidRPr="005601A3">
        <w:t>, 202</w:t>
      </w:r>
      <w:r w:rsidR="00E56FEF">
        <w:t>5</w:t>
      </w:r>
      <w:r w:rsidRPr="005601A3">
        <w:t>, at the Water Street CRC, Guelph.</w:t>
      </w:r>
    </w:p>
    <w:p w14:paraId="41FDE081" w14:textId="03B4B24B" w:rsidR="00E56FEF" w:rsidRPr="005601A3" w:rsidRDefault="00856183" w:rsidP="00E56FEF">
      <w:r>
        <w:t xml:space="preserve">Chaired by </w:t>
      </w:r>
      <w:r w:rsidR="00E56FEF" w:rsidRPr="005601A3">
        <w:t xml:space="preserve">Board of Directors </w:t>
      </w:r>
      <w:r w:rsidR="00E56FEF">
        <w:t>member Rev. Henry Meinen</w:t>
      </w:r>
      <w:r w:rsidR="00E56FEF" w:rsidRPr="005601A3">
        <w:t xml:space="preserve">  </w:t>
      </w:r>
    </w:p>
    <w:p w14:paraId="59838C25" w14:textId="77777777" w:rsidR="00E56FEF" w:rsidRPr="005601A3" w:rsidRDefault="00E56FEF" w:rsidP="00E56FEF">
      <w:r w:rsidRPr="005601A3">
        <w:t xml:space="preserve">1. Establish Quorum (By-Law Art. 24) </w:t>
      </w:r>
      <w:r>
        <w:t>was established.</w:t>
      </w:r>
    </w:p>
    <w:p w14:paraId="26A45391" w14:textId="77777777" w:rsidR="00E56FEF" w:rsidRPr="005601A3" w:rsidRDefault="00E56FEF" w:rsidP="00E56FEF">
      <w:r w:rsidRPr="005601A3">
        <w:t xml:space="preserve">2. Proof of Notice for the Meeting (By-law Art. 21) </w:t>
      </w:r>
      <w:r>
        <w:t>was distributed</w:t>
      </w:r>
    </w:p>
    <w:p w14:paraId="09269947" w14:textId="77777777" w:rsidR="00E56FEF" w:rsidRDefault="00E56FEF" w:rsidP="00E56FEF">
      <w:r w:rsidRPr="005601A3">
        <w:t xml:space="preserve">3. </w:t>
      </w:r>
      <w:r>
        <w:rPr>
          <w:b/>
          <w:bCs/>
          <w:u w:val="single"/>
        </w:rPr>
        <w:t>Motion:</w:t>
      </w:r>
      <w:r>
        <w:t xml:space="preserve"> to a</w:t>
      </w:r>
      <w:r w:rsidRPr="005601A3">
        <w:t xml:space="preserve">pprove </w:t>
      </w:r>
      <w:r>
        <w:t>the m</w:t>
      </w:r>
      <w:r w:rsidRPr="005601A3">
        <w:t>inutes of the 202</w:t>
      </w:r>
      <w:r>
        <w:t>4</w:t>
      </w:r>
      <w:r w:rsidRPr="005601A3">
        <w:t xml:space="preserve"> Annual General Meeting of May 17, 202</w:t>
      </w:r>
      <w:r>
        <w:t>4.</w:t>
      </w:r>
    </w:p>
    <w:p w14:paraId="28D2E3BB" w14:textId="77777777" w:rsidR="00E56FEF" w:rsidRPr="005601A3" w:rsidRDefault="00E56FEF" w:rsidP="00E56FEF">
      <w:pPr>
        <w:jc w:val="right"/>
      </w:pPr>
      <w:r w:rsidRPr="006C20D2">
        <w:rPr>
          <w:i/>
          <w:iCs/>
          <w:u w:val="single"/>
        </w:rPr>
        <w:t>Carried</w:t>
      </w:r>
      <w:r>
        <w:t>.</w:t>
      </w:r>
      <w:r w:rsidRPr="005601A3">
        <w:t xml:space="preserve"> </w:t>
      </w:r>
    </w:p>
    <w:p w14:paraId="3D77337B" w14:textId="77777777" w:rsidR="00E56FEF" w:rsidRPr="006C20D2" w:rsidRDefault="00E56FEF" w:rsidP="00E56FEF">
      <w:pPr>
        <w:rPr>
          <w:i/>
          <w:iCs/>
          <w:u w:val="single"/>
        </w:rPr>
      </w:pPr>
      <w:r w:rsidRPr="005601A3">
        <w:t xml:space="preserve">4. </w:t>
      </w:r>
      <w:r w:rsidRPr="005601A3">
        <w:rPr>
          <w:b/>
          <w:bCs/>
          <w:u w:val="single"/>
        </w:rPr>
        <w:t>Motion</w:t>
      </w:r>
      <w:r w:rsidRPr="005601A3">
        <w:t xml:space="preserve"> to receive the 202</w:t>
      </w:r>
      <w:r>
        <w:t>4</w:t>
      </w:r>
      <w:r w:rsidRPr="005601A3">
        <w:t xml:space="preserve"> Financial Statements of the Corporation, and the Review Report and to approve the work of the treasurer, Evert Nagel. (Bylaw Art. 68) </w:t>
      </w:r>
      <w:r>
        <w:tab/>
      </w:r>
      <w:r>
        <w:tab/>
      </w:r>
      <w:r>
        <w:tab/>
      </w:r>
      <w:r>
        <w:rPr>
          <w:i/>
          <w:iCs/>
          <w:u w:val="single"/>
        </w:rPr>
        <w:t>Carried</w:t>
      </w:r>
    </w:p>
    <w:p w14:paraId="20FED884" w14:textId="08CCD80F" w:rsidR="00E56FEF" w:rsidRPr="006C20D2" w:rsidRDefault="00E56FEF" w:rsidP="00E56FEF">
      <w:pPr>
        <w:rPr>
          <w:i/>
          <w:iCs/>
          <w:u w:val="single"/>
        </w:rPr>
      </w:pPr>
      <w:r w:rsidRPr="005601A3">
        <w:t>5. Appointment of a Public Accountant for an Audit or Review Engagement for fiscal 202</w:t>
      </w:r>
      <w:r>
        <w:t>5</w:t>
      </w:r>
      <w:r w:rsidRPr="005601A3">
        <w:t xml:space="preserve">. (Bylaw Art 69) </w:t>
      </w:r>
      <w:r>
        <w:br/>
      </w:r>
      <w:r w:rsidRPr="005601A3">
        <w:rPr>
          <w:b/>
          <w:bCs/>
        </w:rPr>
        <w:t>Motion</w:t>
      </w:r>
      <w:r w:rsidRPr="005601A3">
        <w:t>: to re-appoint MAC LLP, Chartered Professional Accountants, to conduct an official Review of the 202</w:t>
      </w:r>
      <w:r>
        <w:t xml:space="preserve">5 </w:t>
      </w:r>
      <w:r w:rsidRPr="005601A3">
        <w:t xml:space="preserve">Financial Statements. </w:t>
      </w:r>
      <w:r w:rsidR="00856183">
        <w:tab/>
      </w:r>
      <w:r w:rsidR="00856183">
        <w:tab/>
      </w:r>
      <w:r w:rsidR="00856183">
        <w:tab/>
      </w:r>
      <w:r w:rsidR="00856183">
        <w:tab/>
      </w:r>
      <w:r w:rsidR="00856183">
        <w:tab/>
      </w:r>
      <w:r w:rsidR="00856183">
        <w:tab/>
        <w:t xml:space="preserve">            </w:t>
      </w:r>
      <w:r>
        <w:rPr>
          <w:i/>
          <w:iCs/>
          <w:u w:val="single"/>
        </w:rPr>
        <w:t>Carried.</w:t>
      </w:r>
    </w:p>
    <w:p w14:paraId="6BC509D4" w14:textId="2F8D4323" w:rsidR="00E56FEF" w:rsidRPr="006C20D2" w:rsidRDefault="00E56FEF" w:rsidP="00E56FEF">
      <w:pPr>
        <w:rPr>
          <w:i/>
          <w:iCs/>
          <w:u w:val="single"/>
        </w:rPr>
      </w:pPr>
      <w:r w:rsidRPr="005601A3">
        <w:t xml:space="preserve">6. </w:t>
      </w:r>
      <w:r w:rsidRPr="005601A3">
        <w:rPr>
          <w:b/>
          <w:bCs/>
        </w:rPr>
        <w:t>Motion</w:t>
      </w:r>
      <w:r w:rsidRPr="005601A3">
        <w:t xml:space="preserve">: to endorse Mr. Nick Geleynse (Clinton) </w:t>
      </w:r>
      <w:r>
        <w:t xml:space="preserve">and Rev. Henry Meinen as members </w:t>
      </w:r>
      <w:r w:rsidRPr="005601A3">
        <w:t xml:space="preserve">of the Board of Directors of the Corporation. </w:t>
      </w:r>
      <w:r w:rsidR="00856183">
        <w:tab/>
      </w:r>
      <w:r w:rsidR="00856183">
        <w:tab/>
      </w:r>
      <w:r w:rsidR="00856183">
        <w:tab/>
      </w:r>
      <w:r w:rsidR="00856183">
        <w:tab/>
      </w:r>
      <w:r w:rsidR="00856183">
        <w:tab/>
      </w:r>
      <w:r w:rsidR="00856183">
        <w:tab/>
        <w:t xml:space="preserve">            </w:t>
      </w:r>
      <w:r>
        <w:rPr>
          <w:i/>
          <w:iCs/>
          <w:u w:val="single"/>
        </w:rPr>
        <w:t>Carried</w:t>
      </w:r>
    </w:p>
    <w:p w14:paraId="01170DF8" w14:textId="77777777" w:rsidR="00E56FEF" w:rsidRDefault="00E56FEF" w:rsidP="00E56FEF">
      <w:r w:rsidRPr="005601A3">
        <w:t xml:space="preserve">7. </w:t>
      </w:r>
      <w:r w:rsidRPr="00DD3369">
        <w:rPr>
          <w:b/>
          <w:bCs/>
        </w:rPr>
        <w:t>Election</w:t>
      </w:r>
      <w:r w:rsidRPr="005601A3">
        <w:t xml:space="preserve"> of new Board of Director member</w:t>
      </w:r>
      <w:r>
        <w:t>:</w:t>
      </w:r>
      <w:r>
        <w:br/>
      </w:r>
      <w:r w:rsidRPr="005601A3">
        <w:t xml:space="preserve">One new member is elected annually. This year we are looking </w:t>
      </w:r>
      <w:r>
        <w:t>female member, if possible</w:t>
      </w:r>
      <w:r w:rsidRPr="005601A3">
        <w:t xml:space="preserve">. Nominated by CMC to serve on the Board of Directors of the Corporation, as Member at Large is </w:t>
      </w:r>
      <w:r>
        <w:t>Rev. Craig Hoekema</w:t>
      </w:r>
      <w:r w:rsidRPr="005601A3">
        <w:t xml:space="preserve">. Nominations from the floor of classis are open. </w:t>
      </w:r>
      <w:r>
        <w:br/>
      </w:r>
      <w:r w:rsidRPr="005601A3">
        <w:rPr>
          <w:b/>
          <w:bCs/>
        </w:rPr>
        <w:t xml:space="preserve">Election or acclamation </w:t>
      </w:r>
      <w:r w:rsidRPr="005601A3">
        <w:t>of the new Member</w:t>
      </w:r>
      <w:r>
        <w:t>-</w:t>
      </w:r>
      <w:r w:rsidRPr="005601A3">
        <w:t>at</w:t>
      </w:r>
      <w:r>
        <w:t>-</w:t>
      </w:r>
      <w:r w:rsidRPr="005601A3">
        <w:t xml:space="preserve">Large of the Board of Directors. </w:t>
      </w:r>
    </w:p>
    <w:p w14:paraId="6C7F919F" w14:textId="77777777" w:rsidR="00E56FEF" w:rsidRDefault="00E56FEF" w:rsidP="00E56FEF">
      <w:r>
        <w:t>Rev. Craig Hoekema was nominated by Rev. Victor Laarman.</w:t>
      </w:r>
      <w:r>
        <w:br/>
        <w:t xml:space="preserve">A question was raised about his involvement in Abide. </w:t>
      </w:r>
    </w:p>
    <w:p w14:paraId="7502793F" w14:textId="1817B926" w:rsidR="00E56FEF" w:rsidRPr="005601A3" w:rsidRDefault="00E56FEF" w:rsidP="00E56FEF">
      <w:r>
        <w:t xml:space="preserve">Motion to acclaim </w:t>
      </w:r>
      <w:r w:rsidR="00856183">
        <w:t>Rev. Craig Hoekema as the new Board of Directors member.</w:t>
      </w:r>
      <w:r w:rsidR="00856183">
        <w:tab/>
        <w:t xml:space="preserve">            </w:t>
      </w:r>
      <w:r w:rsidR="00856183" w:rsidRPr="00856183">
        <w:rPr>
          <w:i/>
          <w:iCs/>
          <w:u w:val="single"/>
        </w:rPr>
        <w:t>C</w:t>
      </w:r>
      <w:r w:rsidRPr="00856183">
        <w:rPr>
          <w:i/>
          <w:iCs/>
          <w:u w:val="single"/>
        </w:rPr>
        <w:t>arried</w:t>
      </w:r>
      <w:r>
        <w:t>.</w:t>
      </w:r>
      <w:r>
        <w:br/>
      </w:r>
      <w:r w:rsidRPr="005601A3">
        <w:t>The term of the Board member shall commence at the next meeting of the Board of Directors</w:t>
      </w:r>
      <w:r>
        <w:t xml:space="preserve">. </w:t>
      </w:r>
      <w:r w:rsidRPr="005601A3">
        <w:t xml:space="preserve">(June </w:t>
      </w:r>
      <w:r>
        <w:t>1</w:t>
      </w:r>
      <w:r w:rsidRPr="005601A3">
        <w:t>7, 202</w:t>
      </w:r>
      <w:r>
        <w:t>5</w:t>
      </w:r>
      <w:r w:rsidRPr="005601A3">
        <w:t>).</w:t>
      </w:r>
    </w:p>
    <w:p w14:paraId="7AF24E42" w14:textId="77777777" w:rsidR="00E56FEF" w:rsidRPr="005601A3" w:rsidRDefault="00E56FEF" w:rsidP="00E56FEF">
      <w:r w:rsidRPr="005601A3">
        <w:t xml:space="preserve">8. </w:t>
      </w:r>
      <w:r w:rsidRPr="005601A3">
        <w:rPr>
          <w:b/>
          <w:bCs/>
        </w:rPr>
        <w:t xml:space="preserve">Motion </w:t>
      </w:r>
      <w:r w:rsidRPr="005601A3">
        <w:t xml:space="preserve">to adjourn the Annual General membership meeting </w:t>
      </w:r>
      <w:r w:rsidRPr="00663555">
        <w:rPr>
          <w:i/>
          <w:iCs/>
          <w:u w:val="single"/>
        </w:rPr>
        <w:t>Carried</w:t>
      </w:r>
      <w:r>
        <w:t>.</w:t>
      </w:r>
    </w:p>
    <w:p w14:paraId="16C26B25" w14:textId="7FE47E72" w:rsidR="005601A3" w:rsidRDefault="005601A3" w:rsidP="005601A3"/>
    <w:p w14:paraId="4263A174" w14:textId="1585153C" w:rsidR="005601A3" w:rsidRDefault="005601A3" w:rsidP="005601A3"/>
    <w:sectPr w:rsidR="005601A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23C11" w14:textId="77777777" w:rsidR="00792CB7" w:rsidRDefault="00792CB7" w:rsidP="00DD3369">
      <w:pPr>
        <w:spacing w:after="0" w:line="240" w:lineRule="auto"/>
      </w:pPr>
      <w:r>
        <w:separator/>
      </w:r>
    </w:p>
  </w:endnote>
  <w:endnote w:type="continuationSeparator" w:id="0">
    <w:p w14:paraId="7FE9453B" w14:textId="77777777" w:rsidR="00792CB7" w:rsidRDefault="00792CB7" w:rsidP="00DD3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F7386" w14:textId="77777777" w:rsidR="00792CB7" w:rsidRDefault="00792CB7" w:rsidP="00DD3369">
      <w:pPr>
        <w:spacing w:after="0" w:line="240" w:lineRule="auto"/>
      </w:pPr>
      <w:r>
        <w:separator/>
      </w:r>
    </w:p>
  </w:footnote>
  <w:footnote w:type="continuationSeparator" w:id="0">
    <w:p w14:paraId="0D28F604" w14:textId="77777777" w:rsidR="00792CB7" w:rsidRDefault="00792CB7" w:rsidP="00DD3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A551D" w14:textId="4DE23BB4" w:rsidR="00DD3369" w:rsidRDefault="00DD3369" w:rsidP="00DD3369">
    <w:pPr>
      <w:pStyle w:val="Header"/>
      <w:jc w:val="right"/>
    </w:pPr>
    <w:r>
      <w:t>202</w:t>
    </w:r>
    <w:r w:rsidR="00D63C66">
      <w:t>6</w:t>
    </w:r>
    <w:r>
      <w:t xml:space="preserve"> AGM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1A3"/>
    <w:rsid w:val="00037010"/>
    <w:rsid w:val="00154043"/>
    <w:rsid w:val="001C067D"/>
    <w:rsid w:val="003E7415"/>
    <w:rsid w:val="005601A3"/>
    <w:rsid w:val="005C6D85"/>
    <w:rsid w:val="005F42CA"/>
    <w:rsid w:val="00792CB7"/>
    <w:rsid w:val="00856183"/>
    <w:rsid w:val="00C03EAC"/>
    <w:rsid w:val="00D27325"/>
    <w:rsid w:val="00D63C66"/>
    <w:rsid w:val="00DD3369"/>
    <w:rsid w:val="00E56FEF"/>
    <w:rsid w:val="00F35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04C51"/>
  <w15:chartTrackingRefBased/>
  <w15:docId w15:val="{0241AED4-C303-4104-B454-ADB098EF5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01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01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01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01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01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01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01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01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01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01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01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01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01A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01A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01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01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01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01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01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01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01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01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01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01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01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01A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01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01A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01A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D33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3369"/>
  </w:style>
  <w:style w:type="paragraph" w:styleId="Footer">
    <w:name w:val="footer"/>
    <w:basedOn w:val="Normal"/>
    <w:link w:val="FooterChar"/>
    <w:uiPriority w:val="99"/>
    <w:unhideWhenUsed/>
    <w:rsid w:val="00DD33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33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4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Classis Huron</dc:creator>
  <cp:keywords/>
  <dc:description/>
  <cp:lastModifiedBy>Classis Huron</cp:lastModifiedBy>
  <cp:revision>4</cp:revision>
  <dcterms:created xsi:type="dcterms:W3CDTF">2026-04-11T14:31:00Z</dcterms:created>
  <dcterms:modified xsi:type="dcterms:W3CDTF">2026-04-20T14:59:00Z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90da270b-d3cf-4b5e-8c14-aa84493cbd63</vt:lpwstr>
  </property>
</Properties>
</file>